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FCFAA" w14:textId="4CD925A9" w:rsidR="00A50A8A" w:rsidRPr="00DC4FBC" w:rsidRDefault="00615EAA" w:rsidP="00DC4FBC">
      <w:pPr>
        <w:jc w:val="both"/>
        <w:rPr>
          <w:color w:val="333333"/>
        </w:rPr>
      </w:pPr>
      <w:bookmarkStart w:id="0" w:name="_GoBack"/>
      <w:bookmarkEnd w:id="0"/>
      <w:r w:rsidRPr="00A50A8A">
        <w:rPr>
          <w:w w:val="105"/>
        </w:rPr>
        <w:t xml:space="preserve">In accordance with </w:t>
      </w:r>
      <w:r w:rsidR="00235B88" w:rsidRPr="00A50A8A">
        <w:rPr>
          <w:w w:val="105"/>
        </w:rPr>
        <w:t>Karuna</w:t>
      </w:r>
      <w:r w:rsidR="00F50CE2" w:rsidRPr="00A50A8A">
        <w:rPr>
          <w:w w:val="105"/>
        </w:rPr>
        <w:t xml:space="preserve"> Therapeutics’</w:t>
      </w:r>
      <w:r w:rsidRPr="00A50A8A">
        <w:rPr>
          <w:w w:val="105"/>
        </w:rPr>
        <w:t xml:space="preserve"> data privacy </w:t>
      </w:r>
      <w:r w:rsidR="00F50CE2" w:rsidRPr="00A50A8A">
        <w:rPr>
          <w:w w:val="105"/>
        </w:rPr>
        <w:t>notice</w:t>
      </w:r>
      <w:r w:rsidRPr="00A50A8A">
        <w:rPr>
          <w:w w:val="105"/>
        </w:rPr>
        <w:t xml:space="preserve">, </w:t>
      </w:r>
      <w:r w:rsidR="00F50CE2" w:rsidRPr="00A50A8A">
        <w:rPr>
          <w:w w:val="105"/>
        </w:rPr>
        <w:t>Karuna</w:t>
      </w:r>
      <w:r w:rsidRPr="00A50A8A">
        <w:rPr>
          <w:w w:val="105"/>
        </w:rPr>
        <w:t xml:space="preserve"> </w:t>
      </w:r>
      <w:r w:rsidR="00F50CE2" w:rsidRPr="00A50A8A">
        <w:rPr>
          <w:w w:val="105"/>
        </w:rPr>
        <w:t xml:space="preserve">Therapeutics </w:t>
      </w:r>
      <w:r w:rsidRPr="00A50A8A">
        <w:rPr>
          <w:w w:val="105"/>
        </w:rPr>
        <w:t xml:space="preserve">shall comply with individuals’ written requests to obtain information about how one’s personal data is being used and collected by </w:t>
      </w:r>
      <w:r w:rsidR="00F50CE2" w:rsidRPr="00A50A8A">
        <w:rPr>
          <w:w w:val="105"/>
        </w:rPr>
        <w:t>Karuna Therapeutics</w:t>
      </w:r>
      <w:r w:rsidRPr="00A50A8A">
        <w:rPr>
          <w:w w:val="105"/>
        </w:rPr>
        <w:t xml:space="preserve">. </w:t>
      </w:r>
      <w:r w:rsidR="00F50CE2" w:rsidRPr="00A50A8A">
        <w:rPr>
          <w:color w:val="333333"/>
        </w:rPr>
        <w:t>If your Personal Data are covered by the GDPR (that is, if you are an individual within the European Economic Area), you have the following rights with respect to your Personal Data:</w:t>
      </w:r>
    </w:p>
    <w:p w14:paraId="3770897C" w14:textId="67A68224" w:rsidR="00F50CE2" w:rsidRPr="00A50A8A" w:rsidRDefault="00F50CE2" w:rsidP="00A50A8A">
      <w:pPr>
        <w:pStyle w:val="ListParagraph"/>
        <w:numPr>
          <w:ilvl w:val="0"/>
          <w:numId w:val="8"/>
        </w:numPr>
        <w:rPr>
          <w:color w:val="333333"/>
          <w:sz w:val="21"/>
          <w:szCs w:val="21"/>
        </w:rPr>
      </w:pPr>
      <w:r w:rsidRPr="00A50A8A">
        <w:rPr>
          <w:color w:val="333333"/>
          <w:sz w:val="21"/>
          <w:szCs w:val="21"/>
        </w:rPr>
        <w:t>The right to request access to the Personal Data that Karuna Therapeutics has about you;</w:t>
      </w:r>
    </w:p>
    <w:p w14:paraId="73573E99" w14:textId="77777777" w:rsidR="00F50CE2" w:rsidRPr="00A50A8A" w:rsidRDefault="00F50CE2" w:rsidP="00A50A8A">
      <w:pPr>
        <w:pStyle w:val="ListParagraph"/>
        <w:numPr>
          <w:ilvl w:val="0"/>
          <w:numId w:val="8"/>
        </w:numPr>
        <w:rPr>
          <w:color w:val="333333"/>
          <w:sz w:val="21"/>
          <w:szCs w:val="21"/>
        </w:rPr>
      </w:pPr>
      <w:r w:rsidRPr="00A50A8A">
        <w:rPr>
          <w:color w:val="333333"/>
          <w:sz w:val="21"/>
          <w:szCs w:val="21"/>
        </w:rPr>
        <w:t>The right to rectify or correct any Personal Data that is inaccurate or incomplete;</w:t>
      </w:r>
    </w:p>
    <w:p w14:paraId="75096AA4" w14:textId="70391B6B" w:rsidR="00F50CE2" w:rsidRPr="00A50A8A" w:rsidRDefault="00F50CE2" w:rsidP="00A50A8A">
      <w:pPr>
        <w:pStyle w:val="ListParagraph"/>
        <w:numPr>
          <w:ilvl w:val="0"/>
          <w:numId w:val="8"/>
        </w:numPr>
        <w:rPr>
          <w:color w:val="333333"/>
          <w:sz w:val="21"/>
          <w:szCs w:val="21"/>
        </w:rPr>
      </w:pPr>
      <w:r w:rsidRPr="00A50A8A">
        <w:rPr>
          <w:color w:val="333333"/>
          <w:sz w:val="21"/>
          <w:szCs w:val="21"/>
        </w:rPr>
        <w:t xml:space="preserve">The right to request a copy of your Personal Data in electronic format so that you can transmit the data to third parties, or to request that Karuna Therapeutics directly transfer your Personal Data to one </w:t>
      </w:r>
      <w:r w:rsidR="00643D79">
        <w:rPr>
          <w:color w:val="333333"/>
          <w:sz w:val="21"/>
          <w:szCs w:val="21"/>
        </w:rPr>
        <w:t xml:space="preserve">or </w:t>
      </w:r>
      <w:r w:rsidRPr="00A50A8A">
        <w:rPr>
          <w:color w:val="333333"/>
          <w:sz w:val="21"/>
          <w:szCs w:val="21"/>
        </w:rPr>
        <w:t>more third parties;</w:t>
      </w:r>
    </w:p>
    <w:p w14:paraId="054D078C" w14:textId="77777777" w:rsidR="00F50CE2" w:rsidRPr="00A50A8A" w:rsidRDefault="00F50CE2" w:rsidP="00A50A8A">
      <w:pPr>
        <w:pStyle w:val="ListParagraph"/>
        <w:numPr>
          <w:ilvl w:val="0"/>
          <w:numId w:val="8"/>
        </w:numPr>
        <w:rPr>
          <w:color w:val="333333"/>
          <w:sz w:val="21"/>
          <w:szCs w:val="21"/>
        </w:rPr>
      </w:pPr>
      <w:r w:rsidRPr="00A50A8A">
        <w:rPr>
          <w:color w:val="333333"/>
          <w:sz w:val="21"/>
          <w:szCs w:val="21"/>
        </w:rPr>
        <w:t>The right to object to the processing of your Personal Data for marketing and other purposes;</w:t>
      </w:r>
    </w:p>
    <w:p w14:paraId="772743F9" w14:textId="0C1E851A" w:rsidR="00F50CE2" w:rsidRPr="00A50A8A" w:rsidRDefault="00F50CE2" w:rsidP="00A50A8A">
      <w:pPr>
        <w:pStyle w:val="ListParagraph"/>
        <w:numPr>
          <w:ilvl w:val="0"/>
          <w:numId w:val="8"/>
        </w:numPr>
        <w:rPr>
          <w:color w:val="333333"/>
          <w:sz w:val="21"/>
          <w:szCs w:val="21"/>
        </w:rPr>
      </w:pPr>
      <w:r w:rsidRPr="00A50A8A">
        <w:rPr>
          <w:color w:val="333333"/>
          <w:sz w:val="21"/>
          <w:szCs w:val="21"/>
        </w:rPr>
        <w:t>The right to erasure of your Personal Data when it is no longer needed for the purposes for which you provided it, as well as the right to restriction of processing of your Personal Data to certain limited purposes where erasure is not possible.</w:t>
      </w:r>
    </w:p>
    <w:p w14:paraId="09E4EFD8" w14:textId="77777777" w:rsidR="00A50A8A" w:rsidRPr="00F50CE2" w:rsidRDefault="00A50A8A" w:rsidP="00A50A8A">
      <w:pPr>
        <w:rPr>
          <w:color w:val="333333"/>
          <w:sz w:val="24"/>
          <w:szCs w:val="24"/>
        </w:rPr>
      </w:pPr>
    </w:p>
    <w:p w14:paraId="792DCBDE" w14:textId="3325B54D" w:rsidR="00F50CE2" w:rsidRDefault="00F50CE2" w:rsidP="00DC4FBC">
      <w:pPr>
        <w:jc w:val="both"/>
        <w:rPr>
          <w:color w:val="333333"/>
        </w:rPr>
      </w:pPr>
      <w:r w:rsidRPr="00A50A8A">
        <w:rPr>
          <w:color w:val="333333"/>
        </w:rPr>
        <w:t>Please note that erasure or restriction of processing is only possible if and to the extent that the processing of Personal Data is based on your consent or our legitimate interests. If data processing is based on consent, note that you have the right to withdraw your consent at any time, but that the withdrawal of your consent does not affect the lawfulness of processing based on consent before its withdrawal. In the event of an erasure request, we may retain a copy of your Personal Data for our record-keeping purposes and to avoid entering your personal data in our systems after your request.</w:t>
      </w:r>
    </w:p>
    <w:p w14:paraId="48A92B2E" w14:textId="77777777" w:rsidR="00DC4FBC" w:rsidRPr="00A50A8A" w:rsidRDefault="00DC4FBC" w:rsidP="00DC4FBC">
      <w:pPr>
        <w:jc w:val="both"/>
        <w:rPr>
          <w:color w:val="333333"/>
        </w:rPr>
      </w:pPr>
    </w:p>
    <w:p w14:paraId="6CF30712" w14:textId="77777777" w:rsidR="00F50CE2" w:rsidRPr="00A50A8A" w:rsidRDefault="00F50CE2" w:rsidP="00DC4FBC">
      <w:pPr>
        <w:jc w:val="both"/>
        <w:rPr>
          <w:color w:val="333333"/>
        </w:rPr>
      </w:pPr>
      <w:r w:rsidRPr="00A50A8A">
        <w:rPr>
          <w:color w:val="333333"/>
        </w:rPr>
        <w:t>In the event that you believe or have the impression that our data processing does not comply with the GDPR, you are entitled to lodge a complaint with the responsible supervisory authority.</w:t>
      </w:r>
    </w:p>
    <w:p w14:paraId="0308D70B" w14:textId="253BC673" w:rsidR="002B4AC7" w:rsidRDefault="002B4AC7">
      <w:pPr>
        <w:pStyle w:val="BodyText"/>
        <w:spacing w:before="11"/>
      </w:pPr>
    </w:p>
    <w:p w14:paraId="30E62026" w14:textId="77777777" w:rsidR="002B4AC7" w:rsidRDefault="00615EAA">
      <w:pPr>
        <w:ind w:left="140"/>
        <w:jc w:val="both"/>
        <w:rPr>
          <w:b/>
          <w:sz w:val="21"/>
        </w:rPr>
      </w:pPr>
      <w:r>
        <w:rPr>
          <w:b/>
          <w:color w:val="222222"/>
          <w:w w:val="105"/>
          <w:sz w:val="21"/>
        </w:rPr>
        <w:t>Please select which information you’re inquiring about below. Select all that apply.</w:t>
      </w:r>
    </w:p>
    <w:p w14:paraId="076C1C36" w14:textId="77777777" w:rsidR="002B4AC7" w:rsidRDefault="002B4AC7">
      <w:pPr>
        <w:pStyle w:val="BodyText"/>
        <w:spacing w:before="7"/>
        <w:rPr>
          <w:b/>
          <w:sz w:val="23"/>
        </w:rPr>
      </w:pPr>
    </w:p>
    <w:p w14:paraId="59830541" w14:textId="24453D74" w:rsidR="002B4AC7" w:rsidRDefault="00615EAA">
      <w:pPr>
        <w:pStyle w:val="ListParagraph"/>
        <w:numPr>
          <w:ilvl w:val="0"/>
          <w:numId w:val="6"/>
        </w:numPr>
        <w:tabs>
          <w:tab w:val="left" w:pos="1076"/>
        </w:tabs>
        <w:spacing w:before="1"/>
        <w:ind w:left="1076"/>
        <w:rPr>
          <w:sz w:val="21"/>
        </w:rPr>
      </w:pPr>
      <w:r>
        <w:rPr>
          <w:sz w:val="21"/>
        </w:rPr>
        <w:t xml:space="preserve">The right to know </w:t>
      </w:r>
      <w:r>
        <w:rPr>
          <w:spacing w:val="-3"/>
          <w:sz w:val="21"/>
        </w:rPr>
        <w:t xml:space="preserve">the </w:t>
      </w:r>
      <w:r>
        <w:rPr>
          <w:sz w:val="21"/>
        </w:rPr>
        <w:t>categories of personal data that are being collected by</w:t>
      </w:r>
      <w:r>
        <w:rPr>
          <w:spacing w:val="-18"/>
          <w:sz w:val="21"/>
        </w:rPr>
        <w:t xml:space="preserve"> </w:t>
      </w:r>
      <w:r w:rsidR="00FF0797">
        <w:rPr>
          <w:sz w:val="21"/>
        </w:rPr>
        <w:t>Karuna Therapeutics</w:t>
      </w:r>
      <w:r>
        <w:rPr>
          <w:sz w:val="21"/>
        </w:rPr>
        <w:t>;</w:t>
      </w:r>
    </w:p>
    <w:p w14:paraId="126D6CF3" w14:textId="01B77E8F" w:rsidR="002B4AC7" w:rsidRDefault="00615EAA">
      <w:pPr>
        <w:pStyle w:val="ListParagraph"/>
        <w:numPr>
          <w:ilvl w:val="0"/>
          <w:numId w:val="6"/>
        </w:numPr>
        <w:tabs>
          <w:tab w:val="left" w:pos="1076"/>
        </w:tabs>
        <w:ind w:left="1076"/>
        <w:rPr>
          <w:sz w:val="21"/>
        </w:rPr>
      </w:pPr>
      <w:r>
        <w:rPr>
          <w:color w:val="222222"/>
          <w:w w:val="105"/>
          <w:sz w:val="21"/>
        </w:rPr>
        <w:t>The right to be informed about how your personal data are being used and collected by</w:t>
      </w:r>
      <w:r>
        <w:rPr>
          <w:color w:val="222222"/>
          <w:spacing w:val="-46"/>
          <w:w w:val="105"/>
          <w:sz w:val="21"/>
        </w:rPr>
        <w:t xml:space="preserve"> </w:t>
      </w:r>
      <w:r w:rsidR="00FF0797">
        <w:rPr>
          <w:color w:val="222222"/>
          <w:w w:val="105"/>
          <w:sz w:val="21"/>
        </w:rPr>
        <w:t>Karuna Therapeutics</w:t>
      </w:r>
      <w:r>
        <w:rPr>
          <w:color w:val="222222"/>
          <w:w w:val="105"/>
          <w:sz w:val="21"/>
        </w:rPr>
        <w:t>;</w:t>
      </w:r>
    </w:p>
    <w:p w14:paraId="0AF9740E" w14:textId="753867E4" w:rsidR="002B4AC7" w:rsidRDefault="00615EAA">
      <w:pPr>
        <w:pStyle w:val="ListParagraph"/>
        <w:numPr>
          <w:ilvl w:val="0"/>
          <w:numId w:val="6"/>
        </w:numPr>
        <w:tabs>
          <w:tab w:val="left" w:pos="1076"/>
        </w:tabs>
        <w:spacing w:line="259" w:lineRule="auto"/>
        <w:ind w:right="609" w:firstLine="0"/>
        <w:rPr>
          <w:sz w:val="21"/>
        </w:rPr>
      </w:pPr>
      <w:r>
        <w:rPr>
          <w:sz w:val="21"/>
        </w:rPr>
        <w:t xml:space="preserve">The right to know whether or not your personal data are being sold or disclosed by </w:t>
      </w:r>
      <w:r w:rsidR="00FF0797">
        <w:rPr>
          <w:sz w:val="21"/>
        </w:rPr>
        <w:t>Karuna Therapeutics</w:t>
      </w:r>
      <w:r>
        <w:rPr>
          <w:sz w:val="21"/>
        </w:rPr>
        <w:t xml:space="preserve"> and to whom;</w:t>
      </w:r>
    </w:p>
    <w:p w14:paraId="1EE60565" w14:textId="77777777" w:rsidR="002B4AC7" w:rsidRDefault="00615EAA">
      <w:pPr>
        <w:pStyle w:val="ListParagraph"/>
        <w:numPr>
          <w:ilvl w:val="0"/>
          <w:numId w:val="6"/>
        </w:numPr>
        <w:tabs>
          <w:tab w:val="left" w:pos="1076"/>
        </w:tabs>
        <w:spacing w:before="8"/>
        <w:ind w:left="1076"/>
        <w:rPr>
          <w:sz w:val="21"/>
        </w:rPr>
      </w:pPr>
      <w:r>
        <w:rPr>
          <w:color w:val="222222"/>
          <w:w w:val="105"/>
          <w:sz w:val="21"/>
        </w:rPr>
        <w:t>The right to access your personal</w:t>
      </w:r>
      <w:r>
        <w:rPr>
          <w:color w:val="222222"/>
          <w:spacing w:val="1"/>
          <w:w w:val="105"/>
          <w:sz w:val="21"/>
        </w:rPr>
        <w:t xml:space="preserve"> </w:t>
      </w:r>
      <w:r>
        <w:rPr>
          <w:color w:val="222222"/>
          <w:w w:val="105"/>
          <w:sz w:val="21"/>
        </w:rPr>
        <w:t>data;</w:t>
      </w:r>
    </w:p>
    <w:p w14:paraId="7969B207" w14:textId="77777777" w:rsidR="002B4AC7" w:rsidRDefault="00615EAA">
      <w:pPr>
        <w:pStyle w:val="ListParagraph"/>
        <w:numPr>
          <w:ilvl w:val="0"/>
          <w:numId w:val="6"/>
        </w:numPr>
        <w:tabs>
          <w:tab w:val="left" w:pos="1076"/>
        </w:tabs>
        <w:ind w:left="1076"/>
        <w:rPr>
          <w:sz w:val="21"/>
        </w:rPr>
      </w:pPr>
      <w:r>
        <w:rPr>
          <w:color w:val="222222"/>
          <w:w w:val="105"/>
          <w:sz w:val="21"/>
        </w:rPr>
        <w:t xml:space="preserve">The right to rectify inaccuracies </w:t>
      </w:r>
      <w:r>
        <w:rPr>
          <w:color w:val="222222"/>
          <w:spacing w:val="-3"/>
          <w:w w:val="105"/>
          <w:sz w:val="21"/>
        </w:rPr>
        <w:t xml:space="preserve">of </w:t>
      </w:r>
      <w:r>
        <w:rPr>
          <w:color w:val="222222"/>
          <w:w w:val="105"/>
          <w:sz w:val="21"/>
        </w:rPr>
        <w:t>your personal</w:t>
      </w:r>
      <w:r>
        <w:rPr>
          <w:color w:val="222222"/>
          <w:spacing w:val="11"/>
          <w:w w:val="105"/>
          <w:sz w:val="21"/>
        </w:rPr>
        <w:t xml:space="preserve"> </w:t>
      </w:r>
      <w:r>
        <w:rPr>
          <w:color w:val="222222"/>
          <w:w w:val="105"/>
          <w:sz w:val="21"/>
        </w:rPr>
        <w:t>data;</w:t>
      </w:r>
    </w:p>
    <w:p w14:paraId="66DFBB8A" w14:textId="77777777" w:rsidR="002B4AC7" w:rsidRDefault="00615EAA">
      <w:pPr>
        <w:pStyle w:val="ListParagraph"/>
        <w:numPr>
          <w:ilvl w:val="0"/>
          <w:numId w:val="6"/>
        </w:numPr>
        <w:tabs>
          <w:tab w:val="left" w:pos="1076"/>
        </w:tabs>
        <w:spacing w:before="5"/>
        <w:ind w:left="859" w:right="638" w:firstLine="0"/>
        <w:rPr>
          <w:sz w:val="21"/>
        </w:rPr>
      </w:pPr>
      <w:r>
        <w:rPr>
          <w:color w:val="222222"/>
          <w:w w:val="105"/>
          <w:sz w:val="21"/>
        </w:rPr>
        <w:t xml:space="preserve">The right to erase your personal data (also known as the ‘right to </w:t>
      </w:r>
      <w:r>
        <w:rPr>
          <w:color w:val="222222"/>
          <w:spacing w:val="-3"/>
          <w:w w:val="105"/>
          <w:sz w:val="21"/>
        </w:rPr>
        <w:t xml:space="preserve">be </w:t>
      </w:r>
      <w:r>
        <w:rPr>
          <w:color w:val="222222"/>
          <w:w w:val="105"/>
          <w:sz w:val="21"/>
        </w:rPr>
        <w:t>forgotten’), subject to applicable data retention laws and</w:t>
      </w:r>
      <w:r>
        <w:rPr>
          <w:color w:val="222222"/>
          <w:spacing w:val="-13"/>
          <w:w w:val="105"/>
          <w:sz w:val="21"/>
        </w:rPr>
        <w:t xml:space="preserve"> </w:t>
      </w:r>
      <w:r>
        <w:rPr>
          <w:color w:val="222222"/>
          <w:w w:val="105"/>
          <w:sz w:val="21"/>
        </w:rPr>
        <w:t>regulations;</w:t>
      </w:r>
    </w:p>
    <w:p w14:paraId="302A86DC" w14:textId="77777777" w:rsidR="002B4AC7" w:rsidRDefault="00615EAA">
      <w:pPr>
        <w:pStyle w:val="ListParagraph"/>
        <w:numPr>
          <w:ilvl w:val="0"/>
          <w:numId w:val="6"/>
        </w:numPr>
        <w:tabs>
          <w:tab w:val="left" w:pos="1076"/>
        </w:tabs>
        <w:spacing w:before="18"/>
        <w:ind w:left="1076"/>
        <w:rPr>
          <w:sz w:val="21"/>
        </w:rPr>
      </w:pPr>
      <w:r>
        <w:rPr>
          <w:color w:val="222222"/>
          <w:w w:val="105"/>
          <w:sz w:val="21"/>
        </w:rPr>
        <w:t xml:space="preserve">The right to restrict, </w:t>
      </w:r>
      <w:r>
        <w:rPr>
          <w:color w:val="222222"/>
          <w:spacing w:val="-3"/>
          <w:w w:val="105"/>
          <w:sz w:val="21"/>
        </w:rPr>
        <w:t xml:space="preserve">or </w:t>
      </w:r>
      <w:r>
        <w:rPr>
          <w:color w:val="222222"/>
          <w:w w:val="105"/>
          <w:sz w:val="21"/>
        </w:rPr>
        <w:t>halt, processing/using</w:t>
      </w:r>
      <w:r>
        <w:rPr>
          <w:color w:val="222222"/>
          <w:spacing w:val="-1"/>
          <w:w w:val="105"/>
          <w:sz w:val="21"/>
        </w:rPr>
        <w:t xml:space="preserve"> </w:t>
      </w:r>
      <w:r>
        <w:rPr>
          <w:color w:val="222222"/>
          <w:w w:val="105"/>
          <w:sz w:val="21"/>
        </w:rPr>
        <w:t>information;</w:t>
      </w:r>
    </w:p>
    <w:p w14:paraId="6A8464B6" w14:textId="77777777" w:rsidR="002B4AC7" w:rsidRDefault="00615EAA">
      <w:pPr>
        <w:pStyle w:val="ListParagraph"/>
        <w:numPr>
          <w:ilvl w:val="0"/>
          <w:numId w:val="6"/>
        </w:numPr>
        <w:tabs>
          <w:tab w:val="left" w:pos="1076"/>
        </w:tabs>
        <w:spacing w:before="15"/>
        <w:ind w:left="1076"/>
        <w:rPr>
          <w:sz w:val="21"/>
        </w:rPr>
      </w:pPr>
      <w:r>
        <w:rPr>
          <w:color w:val="222222"/>
          <w:w w:val="105"/>
          <w:sz w:val="21"/>
        </w:rPr>
        <w:t xml:space="preserve">The right to say “no” to the sale </w:t>
      </w:r>
      <w:r>
        <w:rPr>
          <w:color w:val="222222"/>
          <w:spacing w:val="-3"/>
          <w:w w:val="105"/>
          <w:sz w:val="21"/>
        </w:rPr>
        <w:t xml:space="preserve">of </w:t>
      </w:r>
      <w:r>
        <w:rPr>
          <w:color w:val="222222"/>
          <w:w w:val="105"/>
          <w:sz w:val="21"/>
        </w:rPr>
        <w:t>personal</w:t>
      </w:r>
      <w:r>
        <w:rPr>
          <w:color w:val="222222"/>
          <w:spacing w:val="10"/>
          <w:w w:val="105"/>
          <w:sz w:val="21"/>
        </w:rPr>
        <w:t xml:space="preserve"> </w:t>
      </w:r>
      <w:r>
        <w:rPr>
          <w:color w:val="222222"/>
          <w:w w:val="105"/>
          <w:sz w:val="21"/>
        </w:rPr>
        <w:t>data;</w:t>
      </w:r>
    </w:p>
    <w:p w14:paraId="74187C32" w14:textId="77777777" w:rsidR="002B4AC7" w:rsidRDefault="00615EAA">
      <w:pPr>
        <w:pStyle w:val="ListParagraph"/>
        <w:numPr>
          <w:ilvl w:val="0"/>
          <w:numId w:val="6"/>
        </w:numPr>
        <w:tabs>
          <w:tab w:val="left" w:pos="1076"/>
        </w:tabs>
        <w:ind w:left="1076"/>
        <w:rPr>
          <w:sz w:val="21"/>
        </w:rPr>
      </w:pPr>
      <w:r>
        <w:rPr>
          <w:color w:val="222222"/>
          <w:w w:val="105"/>
          <w:sz w:val="21"/>
        </w:rPr>
        <w:t>The right to data</w:t>
      </w:r>
      <w:r>
        <w:rPr>
          <w:color w:val="222222"/>
          <w:spacing w:val="1"/>
          <w:w w:val="105"/>
          <w:sz w:val="21"/>
        </w:rPr>
        <w:t xml:space="preserve"> </w:t>
      </w:r>
      <w:r>
        <w:rPr>
          <w:color w:val="222222"/>
          <w:w w:val="105"/>
          <w:sz w:val="21"/>
        </w:rPr>
        <w:t>portability;</w:t>
      </w:r>
    </w:p>
    <w:p w14:paraId="6A618173" w14:textId="77777777" w:rsidR="002B4AC7" w:rsidRDefault="00615EAA">
      <w:pPr>
        <w:pStyle w:val="ListParagraph"/>
        <w:numPr>
          <w:ilvl w:val="0"/>
          <w:numId w:val="6"/>
        </w:numPr>
        <w:tabs>
          <w:tab w:val="left" w:pos="1076"/>
        </w:tabs>
        <w:ind w:left="1076"/>
        <w:rPr>
          <w:sz w:val="21"/>
        </w:rPr>
      </w:pPr>
      <w:r>
        <w:rPr>
          <w:color w:val="222222"/>
          <w:w w:val="105"/>
          <w:sz w:val="21"/>
        </w:rPr>
        <w:t>The right to</w:t>
      </w:r>
      <w:r>
        <w:rPr>
          <w:color w:val="222222"/>
          <w:spacing w:val="1"/>
          <w:w w:val="105"/>
          <w:sz w:val="21"/>
        </w:rPr>
        <w:t xml:space="preserve"> </w:t>
      </w:r>
      <w:r>
        <w:rPr>
          <w:color w:val="222222"/>
          <w:w w:val="105"/>
          <w:sz w:val="21"/>
        </w:rPr>
        <w:t>object;</w:t>
      </w:r>
    </w:p>
    <w:p w14:paraId="39AFF936" w14:textId="77777777" w:rsidR="002B4AC7" w:rsidRDefault="00615EAA">
      <w:pPr>
        <w:pStyle w:val="ListParagraph"/>
        <w:numPr>
          <w:ilvl w:val="0"/>
          <w:numId w:val="6"/>
        </w:numPr>
        <w:tabs>
          <w:tab w:val="left" w:pos="1076"/>
        </w:tabs>
        <w:spacing w:before="20" w:line="264" w:lineRule="auto"/>
        <w:ind w:left="1075" w:right="415"/>
        <w:rPr>
          <w:sz w:val="21"/>
        </w:rPr>
      </w:pPr>
      <w:r>
        <w:rPr>
          <w:color w:val="222222"/>
          <w:w w:val="105"/>
          <w:sz w:val="21"/>
        </w:rPr>
        <w:t xml:space="preserve">The right to not be discriminated against, on the basis </w:t>
      </w:r>
      <w:r>
        <w:rPr>
          <w:color w:val="222222"/>
          <w:spacing w:val="-3"/>
          <w:w w:val="105"/>
          <w:sz w:val="21"/>
        </w:rPr>
        <w:t xml:space="preserve">of </w:t>
      </w:r>
      <w:r>
        <w:rPr>
          <w:color w:val="222222"/>
          <w:w w:val="105"/>
          <w:sz w:val="21"/>
        </w:rPr>
        <w:t>service or price, for exercising your privacy</w:t>
      </w:r>
      <w:r>
        <w:rPr>
          <w:color w:val="222222"/>
          <w:spacing w:val="-8"/>
          <w:w w:val="105"/>
          <w:sz w:val="21"/>
        </w:rPr>
        <w:t xml:space="preserve"> </w:t>
      </w:r>
      <w:r>
        <w:rPr>
          <w:color w:val="222222"/>
          <w:w w:val="105"/>
          <w:sz w:val="21"/>
        </w:rPr>
        <w:t>rights</w:t>
      </w:r>
    </w:p>
    <w:p w14:paraId="2EF85DB1" w14:textId="77777777" w:rsidR="002B4AC7" w:rsidRDefault="00615EAA">
      <w:pPr>
        <w:pStyle w:val="ListParagraph"/>
        <w:numPr>
          <w:ilvl w:val="0"/>
          <w:numId w:val="6"/>
        </w:numPr>
        <w:tabs>
          <w:tab w:val="left" w:pos="1076"/>
        </w:tabs>
        <w:spacing w:before="3"/>
        <w:ind w:left="1076"/>
        <w:rPr>
          <w:sz w:val="21"/>
        </w:rPr>
      </w:pPr>
      <w:r>
        <w:rPr>
          <w:color w:val="222222"/>
          <w:w w:val="105"/>
          <w:sz w:val="21"/>
        </w:rPr>
        <w:t xml:space="preserve">The right to an accounting </w:t>
      </w:r>
      <w:r>
        <w:rPr>
          <w:color w:val="222222"/>
          <w:spacing w:val="-3"/>
          <w:w w:val="105"/>
          <w:sz w:val="21"/>
        </w:rPr>
        <w:t xml:space="preserve">of </w:t>
      </w:r>
      <w:r>
        <w:rPr>
          <w:color w:val="222222"/>
          <w:w w:val="105"/>
          <w:sz w:val="21"/>
        </w:rPr>
        <w:t>disclosures;</w:t>
      </w:r>
      <w:r>
        <w:rPr>
          <w:color w:val="222222"/>
          <w:spacing w:val="-7"/>
          <w:w w:val="105"/>
          <w:sz w:val="21"/>
        </w:rPr>
        <w:t xml:space="preserve"> </w:t>
      </w:r>
      <w:r>
        <w:rPr>
          <w:color w:val="222222"/>
          <w:w w:val="105"/>
          <w:sz w:val="21"/>
        </w:rPr>
        <w:t>and</w:t>
      </w:r>
    </w:p>
    <w:p w14:paraId="092F174F" w14:textId="77777777" w:rsidR="002B4AC7" w:rsidRDefault="00615EAA">
      <w:pPr>
        <w:pStyle w:val="ListParagraph"/>
        <w:numPr>
          <w:ilvl w:val="0"/>
          <w:numId w:val="6"/>
        </w:numPr>
        <w:tabs>
          <w:tab w:val="left" w:pos="1076"/>
        </w:tabs>
        <w:spacing w:before="0"/>
        <w:ind w:left="1076"/>
        <w:rPr>
          <w:sz w:val="21"/>
        </w:rPr>
      </w:pPr>
      <w:r>
        <w:rPr>
          <w:color w:val="222222"/>
          <w:w w:val="105"/>
          <w:sz w:val="21"/>
        </w:rPr>
        <w:t>Rights with respect to automated decision-making and</w:t>
      </w:r>
      <w:r>
        <w:rPr>
          <w:color w:val="222222"/>
          <w:spacing w:val="-8"/>
          <w:w w:val="105"/>
          <w:sz w:val="21"/>
        </w:rPr>
        <w:t xml:space="preserve"> </w:t>
      </w:r>
      <w:r>
        <w:rPr>
          <w:color w:val="222222"/>
          <w:w w:val="105"/>
          <w:sz w:val="21"/>
        </w:rPr>
        <w:t>profiling.</w:t>
      </w:r>
    </w:p>
    <w:p w14:paraId="6E9DFA87" w14:textId="7F9DC07C" w:rsidR="002B4AC7" w:rsidRDefault="002B4AC7">
      <w:pPr>
        <w:pStyle w:val="BodyText"/>
        <w:spacing w:before="8"/>
      </w:pPr>
    </w:p>
    <w:p w14:paraId="61EE5DCA" w14:textId="77777777" w:rsidR="00F50CE2" w:rsidRDefault="00F50CE2">
      <w:pPr>
        <w:pStyle w:val="BodyText"/>
        <w:spacing w:before="8"/>
      </w:pPr>
    </w:p>
    <w:p w14:paraId="3DA0FC29" w14:textId="21B0631A" w:rsidR="002B4AC7" w:rsidRDefault="00615EAA">
      <w:pPr>
        <w:pStyle w:val="Heading1"/>
        <w:spacing w:line="271" w:lineRule="auto"/>
        <w:ind w:right="240"/>
        <w:jc w:val="both"/>
      </w:pPr>
      <w:r>
        <w:rPr>
          <w:w w:val="105"/>
        </w:rPr>
        <w:t>In order to process your inquiry, please provide your contact information below and the</w:t>
      </w:r>
      <w:r w:rsidR="00FF0797">
        <w:rPr>
          <w:spacing w:val="-35"/>
          <w:w w:val="105"/>
        </w:rPr>
        <w:t xml:space="preserve"> </w:t>
      </w:r>
      <w:r>
        <w:rPr>
          <w:w w:val="105"/>
        </w:rPr>
        <w:t>additional information listed</w:t>
      </w:r>
      <w:r>
        <w:rPr>
          <w:spacing w:val="-2"/>
          <w:w w:val="105"/>
        </w:rPr>
        <w:t xml:space="preserve"> </w:t>
      </w:r>
      <w:r>
        <w:rPr>
          <w:w w:val="105"/>
        </w:rPr>
        <w:t>below.</w:t>
      </w:r>
    </w:p>
    <w:p w14:paraId="065D0724" w14:textId="77777777" w:rsidR="002B4AC7" w:rsidRDefault="002B4AC7">
      <w:pPr>
        <w:pStyle w:val="BodyText"/>
        <w:spacing w:before="3"/>
        <w:rPr>
          <w:b/>
          <w:sz w:val="11"/>
        </w:rPr>
      </w:pPr>
    </w:p>
    <w:p w14:paraId="39E7B17E" w14:textId="77777777" w:rsidR="002B4AC7" w:rsidRDefault="00615EAA">
      <w:pPr>
        <w:spacing w:before="92"/>
        <w:ind w:left="140"/>
        <w:rPr>
          <w:b/>
          <w:sz w:val="21"/>
        </w:rPr>
      </w:pPr>
      <w:r>
        <w:rPr>
          <w:b/>
          <w:w w:val="105"/>
          <w:sz w:val="21"/>
        </w:rPr>
        <w:t>Your Contact Information:</w:t>
      </w:r>
    </w:p>
    <w:p w14:paraId="0890F835" w14:textId="77777777" w:rsidR="002B4AC7" w:rsidRDefault="002B4AC7">
      <w:pPr>
        <w:pStyle w:val="BodyText"/>
        <w:spacing w:before="8"/>
        <w:rPr>
          <w:b/>
          <w:sz w:val="15"/>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7"/>
        <w:gridCol w:w="5601"/>
      </w:tblGrid>
      <w:tr w:rsidR="002B4AC7" w14:paraId="72DB7242" w14:textId="77777777">
        <w:trPr>
          <w:trHeight w:val="321"/>
        </w:trPr>
        <w:tc>
          <w:tcPr>
            <w:tcW w:w="3787" w:type="dxa"/>
          </w:tcPr>
          <w:p w14:paraId="3C8EBD08" w14:textId="77777777" w:rsidR="002B4AC7" w:rsidRDefault="00615EAA">
            <w:pPr>
              <w:pStyle w:val="TableParagraph"/>
              <w:spacing w:before="5"/>
              <w:ind w:left="114"/>
              <w:rPr>
                <w:sz w:val="21"/>
              </w:rPr>
            </w:pPr>
            <w:r>
              <w:rPr>
                <w:w w:val="105"/>
                <w:sz w:val="21"/>
              </w:rPr>
              <w:t>Name (First and Last Name):</w:t>
            </w:r>
          </w:p>
        </w:tc>
        <w:tc>
          <w:tcPr>
            <w:tcW w:w="5601" w:type="dxa"/>
          </w:tcPr>
          <w:p w14:paraId="4AF6A316" w14:textId="77777777" w:rsidR="002B4AC7" w:rsidRDefault="002B4AC7">
            <w:pPr>
              <w:pStyle w:val="TableParagraph"/>
              <w:rPr>
                <w:sz w:val="20"/>
              </w:rPr>
            </w:pPr>
          </w:p>
        </w:tc>
      </w:tr>
      <w:tr w:rsidR="002B4AC7" w14:paraId="23CD0DC1" w14:textId="77777777">
        <w:trPr>
          <w:trHeight w:val="321"/>
        </w:trPr>
        <w:tc>
          <w:tcPr>
            <w:tcW w:w="3787" w:type="dxa"/>
          </w:tcPr>
          <w:p w14:paraId="67BB4410" w14:textId="77777777" w:rsidR="002B4AC7" w:rsidRDefault="00615EAA">
            <w:pPr>
              <w:pStyle w:val="TableParagraph"/>
              <w:spacing w:before="5"/>
              <w:ind w:left="114"/>
              <w:rPr>
                <w:sz w:val="21"/>
              </w:rPr>
            </w:pPr>
            <w:r>
              <w:rPr>
                <w:w w:val="105"/>
                <w:sz w:val="21"/>
              </w:rPr>
              <w:t>Company Name (if applicable):</w:t>
            </w:r>
          </w:p>
        </w:tc>
        <w:tc>
          <w:tcPr>
            <w:tcW w:w="5601" w:type="dxa"/>
          </w:tcPr>
          <w:p w14:paraId="162EFDD8" w14:textId="77777777" w:rsidR="002B4AC7" w:rsidRDefault="002B4AC7">
            <w:pPr>
              <w:pStyle w:val="TableParagraph"/>
              <w:rPr>
                <w:sz w:val="20"/>
              </w:rPr>
            </w:pPr>
          </w:p>
        </w:tc>
      </w:tr>
      <w:tr w:rsidR="002B4AC7" w14:paraId="1683D539" w14:textId="77777777">
        <w:trPr>
          <w:trHeight w:val="325"/>
        </w:trPr>
        <w:tc>
          <w:tcPr>
            <w:tcW w:w="3787" w:type="dxa"/>
          </w:tcPr>
          <w:p w14:paraId="0C956721" w14:textId="77777777" w:rsidR="002B4AC7" w:rsidRDefault="00615EAA">
            <w:pPr>
              <w:pStyle w:val="TableParagraph"/>
              <w:spacing w:before="5"/>
              <w:ind w:left="114"/>
              <w:rPr>
                <w:sz w:val="21"/>
              </w:rPr>
            </w:pPr>
            <w:r>
              <w:rPr>
                <w:w w:val="105"/>
                <w:sz w:val="21"/>
              </w:rPr>
              <w:t>Address:</w:t>
            </w:r>
          </w:p>
        </w:tc>
        <w:tc>
          <w:tcPr>
            <w:tcW w:w="5601" w:type="dxa"/>
          </w:tcPr>
          <w:p w14:paraId="5AA21170" w14:textId="77777777" w:rsidR="002B4AC7" w:rsidRDefault="002B4AC7">
            <w:pPr>
              <w:pStyle w:val="TableParagraph"/>
              <w:rPr>
                <w:sz w:val="20"/>
              </w:rPr>
            </w:pPr>
          </w:p>
        </w:tc>
      </w:tr>
      <w:tr w:rsidR="002B4AC7" w14:paraId="1BCE90A6" w14:textId="77777777">
        <w:trPr>
          <w:trHeight w:val="321"/>
        </w:trPr>
        <w:tc>
          <w:tcPr>
            <w:tcW w:w="3787" w:type="dxa"/>
          </w:tcPr>
          <w:p w14:paraId="5A97B5E2" w14:textId="24ED0B26" w:rsidR="002B4AC7" w:rsidRDefault="00615EAA">
            <w:pPr>
              <w:pStyle w:val="TableParagraph"/>
              <w:spacing w:before="5"/>
              <w:ind w:left="114"/>
              <w:rPr>
                <w:sz w:val="21"/>
              </w:rPr>
            </w:pPr>
            <w:r>
              <w:rPr>
                <w:w w:val="105"/>
                <w:sz w:val="21"/>
              </w:rPr>
              <w:t>Country</w:t>
            </w:r>
            <w:r w:rsidR="007B2FC0">
              <w:rPr>
                <w:w w:val="105"/>
                <w:sz w:val="21"/>
              </w:rPr>
              <w:t xml:space="preserve"> of Residence</w:t>
            </w:r>
            <w:r>
              <w:rPr>
                <w:w w:val="105"/>
                <w:sz w:val="21"/>
              </w:rPr>
              <w:t>:</w:t>
            </w:r>
          </w:p>
        </w:tc>
        <w:tc>
          <w:tcPr>
            <w:tcW w:w="5601" w:type="dxa"/>
          </w:tcPr>
          <w:p w14:paraId="09299890" w14:textId="77777777" w:rsidR="002B4AC7" w:rsidRDefault="002B4AC7">
            <w:pPr>
              <w:pStyle w:val="TableParagraph"/>
              <w:rPr>
                <w:sz w:val="20"/>
              </w:rPr>
            </w:pPr>
          </w:p>
        </w:tc>
      </w:tr>
      <w:tr w:rsidR="002B4AC7" w14:paraId="669C082A" w14:textId="77777777">
        <w:trPr>
          <w:trHeight w:val="321"/>
        </w:trPr>
        <w:tc>
          <w:tcPr>
            <w:tcW w:w="3787" w:type="dxa"/>
          </w:tcPr>
          <w:p w14:paraId="5E8FFCF4" w14:textId="76BEFD45" w:rsidR="002B4AC7" w:rsidRDefault="00FF0797">
            <w:pPr>
              <w:pStyle w:val="TableParagraph"/>
              <w:spacing w:before="5"/>
              <w:ind w:left="114"/>
              <w:rPr>
                <w:sz w:val="21"/>
              </w:rPr>
            </w:pPr>
            <w:r>
              <w:rPr>
                <w:w w:val="105"/>
                <w:sz w:val="21"/>
              </w:rPr>
              <w:t>Contact N</w:t>
            </w:r>
            <w:r w:rsidR="00615EAA">
              <w:rPr>
                <w:w w:val="105"/>
                <w:sz w:val="21"/>
              </w:rPr>
              <w:t>umber:</w:t>
            </w:r>
          </w:p>
        </w:tc>
        <w:tc>
          <w:tcPr>
            <w:tcW w:w="5601" w:type="dxa"/>
          </w:tcPr>
          <w:p w14:paraId="54E815E0" w14:textId="77777777" w:rsidR="002B4AC7" w:rsidRDefault="002B4AC7">
            <w:pPr>
              <w:pStyle w:val="TableParagraph"/>
              <w:rPr>
                <w:sz w:val="20"/>
              </w:rPr>
            </w:pPr>
          </w:p>
        </w:tc>
      </w:tr>
      <w:tr w:rsidR="002B4AC7" w14:paraId="340085BA" w14:textId="77777777">
        <w:trPr>
          <w:trHeight w:val="335"/>
        </w:trPr>
        <w:tc>
          <w:tcPr>
            <w:tcW w:w="3787" w:type="dxa"/>
          </w:tcPr>
          <w:p w14:paraId="0AF232A4" w14:textId="77777777" w:rsidR="002B4AC7" w:rsidRDefault="00615EAA">
            <w:pPr>
              <w:pStyle w:val="TableParagraph"/>
              <w:spacing w:before="10"/>
              <w:ind w:left="114"/>
              <w:rPr>
                <w:sz w:val="21"/>
              </w:rPr>
            </w:pPr>
            <w:r>
              <w:rPr>
                <w:w w:val="105"/>
                <w:sz w:val="21"/>
              </w:rPr>
              <w:t>Email Address:</w:t>
            </w:r>
          </w:p>
        </w:tc>
        <w:tc>
          <w:tcPr>
            <w:tcW w:w="5601" w:type="dxa"/>
          </w:tcPr>
          <w:p w14:paraId="088D68F7" w14:textId="77777777" w:rsidR="002B4AC7" w:rsidRDefault="002B4AC7">
            <w:pPr>
              <w:pStyle w:val="TableParagraph"/>
              <w:rPr>
                <w:sz w:val="20"/>
              </w:rPr>
            </w:pPr>
          </w:p>
        </w:tc>
      </w:tr>
    </w:tbl>
    <w:p w14:paraId="1316FAAD" w14:textId="77777777" w:rsidR="002B4AC7" w:rsidRDefault="00615EAA">
      <w:pPr>
        <w:spacing w:before="87"/>
        <w:ind w:left="140"/>
        <w:rPr>
          <w:b/>
          <w:sz w:val="21"/>
        </w:rPr>
      </w:pPr>
      <w:r>
        <w:rPr>
          <w:b/>
          <w:w w:val="105"/>
          <w:sz w:val="21"/>
        </w:rPr>
        <w:t>Additional Information:</w:t>
      </w:r>
    </w:p>
    <w:p w14:paraId="739B8AF9" w14:textId="4808F416" w:rsidR="002B4AC7" w:rsidRDefault="002B4AC7" w:rsidP="00FF0797">
      <w:pPr>
        <w:pStyle w:val="BodyText"/>
        <w:tabs>
          <w:tab w:val="left" w:pos="1183"/>
        </w:tabs>
        <w:spacing w:before="7" w:after="1"/>
        <w:rPr>
          <w:b/>
          <w:sz w:val="15"/>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5"/>
        <w:gridCol w:w="5433"/>
      </w:tblGrid>
      <w:tr w:rsidR="002B4AC7" w14:paraId="3C173BC1" w14:textId="77777777" w:rsidTr="00FF0797">
        <w:trPr>
          <w:trHeight w:val="356"/>
        </w:trPr>
        <w:tc>
          <w:tcPr>
            <w:tcW w:w="3955" w:type="dxa"/>
          </w:tcPr>
          <w:p w14:paraId="01B3AD26" w14:textId="1880056F" w:rsidR="002B4AC7" w:rsidRDefault="00615EAA" w:rsidP="00FF0797">
            <w:pPr>
              <w:pStyle w:val="TableParagraph"/>
              <w:spacing w:before="5" w:line="238" w:lineRule="exact"/>
              <w:ind w:left="114"/>
              <w:rPr>
                <w:sz w:val="21"/>
              </w:rPr>
            </w:pPr>
            <w:r>
              <w:rPr>
                <w:w w:val="105"/>
                <w:sz w:val="21"/>
              </w:rPr>
              <w:t>Type of Study (if applicable):</w:t>
            </w:r>
          </w:p>
        </w:tc>
        <w:tc>
          <w:tcPr>
            <w:tcW w:w="5433" w:type="dxa"/>
          </w:tcPr>
          <w:p w14:paraId="650641CD" w14:textId="77777777" w:rsidR="002B4AC7" w:rsidRDefault="002B4AC7">
            <w:pPr>
              <w:pStyle w:val="TableParagraph"/>
              <w:rPr>
                <w:sz w:val="20"/>
              </w:rPr>
            </w:pPr>
          </w:p>
        </w:tc>
      </w:tr>
      <w:tr w:rsidR="002B4AC7" w14:paraId="0EF6F07A" w14:textId="77777777">
        <w:trPr>
          <w:trHeight w:val="1026"/>
        </w:trPr>
        <w:tc>
          <w:tcPr>
            <w:tcW w:w="3955" w:type="dxa"/>
          </w:tcPr>
          <w:p w14:paraId="38D35FBE" w14:textId="471D4477" w:rsidR="002B4AC7" w:rsidRDefault="00615EAA">
            <w:pPr>
              <w:pStyle w:val="TableParagraph"/>
              <w:spacing w:before="10"/>
              <w:ind w:left="114"/>
              <w:rPr>
                <w:sz w:val="21"/>
              </w:rPr>
            </w:pPr>
            <w:r>
              <w:rPr>
                <w:w w:val="105"/>
                <w:sz w:val="21"/>
              </w:rPr>
              <w:t xml:space="preserve">Relationship to </w:t>
            </w:r>
            <w:r w:rsidR="00FF0797">
              <w:rPr>
                <w:w w:val="105"/>
                <w:sz w:val="21"/>
              </w:rPr>
              <w:t>Karuna Therapeutics</w:t>
            </w:r>
            <w:r>
              <w:rPr>
                <w:w w:val="105"/>
                <w:sz w:val="21"/>
              </w:rPr>
              <w:t>:</w:t>
            </w:r>
          </w:p>
          <w:p w14:paraId="200CC9E0" w14:textId="77777777" w:rsidR="002B4AC7" w:rsidRDefault="00615EAA">
            <w:pPr>
              <w:pStyle w:val="TableParagraph"/>
              <w:numPr>
                <w:ilvl w:val="0"/>
                <w:numId w:val="2"/>
              </w:numPr>
              <w:tabs>
                <w:tab w:val="left" w:pos="834"/>
                <w:tab w:val="left" w:pos="835"/>
              </w:tabs>
              <w:spacing w:before="12"/>
              <w:rPr>
                <w:sz w:val="21"/>
              </w:rPr>
            </w:pPr>
            <w:r>
              <w:rPr>
                <w:w w:val="105"/>
                <w:sz w:val="21"/>
              </w:rPr>
              <w:t>Clinical Trial</w:t>
            </w:r>
            <w:r>
              <w:rPr>
                <w:spacing w:val="-5"/>
                <w:w w:val="105"/>
                <w:sz w:val="21"/>
              </w:rPr>
              <w:t xml:space="preserve"> </w:t>
            </w:r>
            <w:r>
              <w:rPr>
                <w:w w:val="105"/>
                <w:sz w:val="21"/>
              </w:rPr>
              <w:t>Subject/Patient,</w:t>
            </w:r>
          </w:p>
          <w:p w14:paraId="25A965A7" w14:textId="77777777" w:rsidR="002B4AC7" w:rsidRDefault="00615EAA">
            <w:pPr>
              <w:pStyle w:val="TableParagraph"/>
              <w:spacing w:before="4" w:line="250" w:lineRule="atLeast"/>
              <w:ind w:left="834" w:right="353"/>
              <w:rPr>
                <w:sz w:val="21"/>
              </w:rPr>
            </w:pPr>
            <w:r>
              <w:rPr>
                <w:w w:val="105"/>
                <w:sz w:val="21"/>
              </w:rPr>
              <w:t>Employee, or Client or Vendor Personnel</w:t>
            </w:r>
          </w:p>
        </w:tc>
        <w:tc>
          <w:tcPr>
            <w:tcW w:w="5433" w:type="dxa"/>
          </w:tcPr>
          <w:p w14:paraId="6EAD71E2" w14:textId="77777777" w:rsidR="002B4AC7" w:rsidRDefault="002B4AC7">
            <w:pPr>
              <w:pStyle w:val="TableParagraph"/>
              <w:rPr>
                <w:sz w:val="20"/>
              </w:rPr>
            </w:pPr>
          </w:p>
        </w:tc>
      </w:tr>
      <w:tr w:rsidR="002B4AC7" w14:paraId="5AB0D7D6" w14:textId="77777777">
        <w:trPr>
          <w:trHeight w:val="1281"/>
        </w:trPr>
        <w:tc>
          <w:tcPr>
            <w:tcW w:w="3955" w:type="dxa"/>
          </w:tcPr>
          <w:p w14:paraId="32743816" w14:textId="3ABF5FFB" w:rsidR="002B4AC7" w:rsidRDefault="00615EAA">
            <w:pPr>
              <w:pStyle w:val="TableParagraph"/>
              <w:spacing w:before="5"/>
              <w:ind w:left="114"/>
              <w:rPr>
                <w:sz w:val="21"/>
              </w:rPr>
            </w:pPr>
            <w:r>
              <w:rPr>
                <w:w w:val="105"/>
                <w:sz w:val="21"/>
              </w:rPr>
              <w:t>Date(s) of Involvement:</w:t>
            </w:r>
          </w:p>
          <w:p w14:paraId="2F986D93" w14:textId="48D8532F" w:rsidR="002B4AC7" w:rsidRDefault="00615EAA">
            <w:pPr>
              <w:pStyle w:val="TableParagraph"/>
              <w:numPr>
                <w:ilvl w:val="0"/>
                <w:numId w:val="1"/>
              </w:numPr>
              <w:tabs>
                <w:tab w:val="left" w:pos="834"/>
                <w:tab w:val="left" w:pos="835"/>
              </w:tabs>
              <w:spacing w:before="17" w:line="242" w:lineRule="auto"/>
              <w:ind w:left="834" w:right="173"/>
              <w:rPr>
                <w:sz w:val="21"/>
              </w:rPr>
            </w:pPr>
            <w:r>
              <w:rPr>
                <w:w w:val="105"/>
                <w:sz w:val="21"/>
              </w:rPr>
              <w:t>When did the data collection</w:t>
            </w:r>
            <w:r>
              <w:rPr>
                <w:spacing w:val="-31"/>
                <w:w w:val="105"/>
                <w:sz w:val="21"/>
              </w:rPr>
              <w:t xml:space="preserve"> </w:t>
            </w:r>
            <w:r>
              <w:rPr>
                <w:w w:val="105"/>
                <w:sz w:val="21"/>
              </w:rPr>
              <w:t>take place, e.g.</w:t>
            </w:r>
            <w:r w:rsidR="00FF0797">
              <w:rPr>
                <w:w w:val="105"/>
                <w:sz w:val="21"/>
              </w:rPr>
              <w:t>,</w:t>
            </w:r>
            <w:r>
              <w:rPr>
                <w:w w:val="105"/>
                <w:sz w:val="21"/>
              </w:rPr>
              <w:t xml:space="preserve"> when was the clinical trial running </w:t>
            </w:r>
            <w:r>
              <w:rPr>
                <w:spacing w:val="-3"/>
                <w:w w:val="105"/>
                <w:sz w:val="21"/>
              </w:rPr>
              <w:t xml:space="preserve">or </w:t>
            </w:r>
            <w:r>
              <w:rPr>
                <w:w w:val="105"/>
                <w:sz w:val="21"/>
              </w:rPr>
              <w:t xml:space="preserve">dates </w:t>
            </w:r>
            <w:r>
              <w:rPr>
                <w:spacing w:val="-5"/>
                <w:w w:val="105"/>
                <w:sz w:val="21"/>
              </w:rPr>
              <w:t xml:space="preserve">of </w:t>
            </w:r>
            <w:r>
              <w:rPr>
                <w:w w:val="105"/>
                <w:sz w:val="21"/>
              </w:rPr>
              <w:t>employment</w:t>
            </w:r>
          </w:p>
        </w:tc>
        <w:tc>
          <w:tcPr>
            <w:tcW w:w="5433" w:type="dxa"/>
          </w:tcPr>
          <w:p w14:paraId="05B0621E" w14:textId="77777777" w:rsidR="002B4AC7" w:rsidRDefault="002B4AC7">
            <w:pPr>
              <w:pStyle w:val="TableParagraph"/>
              <w:rPr>
                <w:sz w:val="20"/>
              </w:rPr>
            </w:pPr>
          </w:p>
        </w:tc>
      </w:tr>
    </w:tbl>
    <w:p w14:paraId="4D551CC2" w14:textId="77777777" w:rsidR="002B4AC7" w:rsidRDefault="002B4AC7">
      <w:pPr>
        <w:pStyle w:val="BodyText"/>
        <w:rPr>
          <w:b/>
          <w:sz w:val="22"/>
        </w:rPr>
      </w:pPr>
    </w:p>
    <w:p w14:paraId="553D2D85" w14:textId="599355C7" w:rsidR="002B4AC7" w:rsidRDefault="00615EAA">
      <w:pPr>
        <w:spacing w:before="189" w:line="271" w:lineRule="auto"/>
        <w:ind w:left="140" w:right="874"/>
        <w:rPr>
          <w:b/>
          <w:sz w:val="21"/>
        </w:rPr>
      </w:pPr>
      <w:r>
        <w:rPr>
          <w:b/>
          <w:w w:val="105"/>
          <w:sz w:val="21"/>
        </w:rPr>
        <w:t xml:space="preserve">This form, including any other information and data samples you wish to include, should be submitted to </w:t>
      </w:r>
      <w:r w:rsidR="00FF0797">
        <w:rPr>
          <w:b/>
          <w:w w:val="105"/>
          <w:sz w:val="21"/>
        </w:rPr>
        <w:t>Karuna Therapeutics privacy office</w:t>
      </w:r>
      <w:r>
        <w:rPr>
          <w:b/>
          <w:w w:val="105"/>
          <w:sz w:val="21"/>
        </w:rPr>
        <w:t xml:space="preserve"> at</w:t>
      </w:r>
      <w:r w:rsidR="00FF0797">
        <w:rPr>
          <w:b/>
          <w:w w:val="105"/>
          <w:sz w:val="21"/>
        </w:rPr>
        <w:t xml:space="preserve"> </w:t>
      </w:r>
      <w:hyperlink r:id="rId7" w:history="1">
        <w:r w:rsidR="00FF0797" w:rsidRPr="00266E76">
          <w:rPr>
            <w:rStyle w:val="Hyperlink"/>
            <w:b/>
            <w:w w:val="105"/>
            <w:sz w:val="21"/>
          </w:rPr>
          <w:t>privacy@karunatx.com</w:t>
        </w:r>
      </w:hyperlink>
      <w:r w:rsidR="00FF0797">
        <w:rPr>
          <w:b/>
          <w:w w:val="105"/>
          <w:sz w:val="21"/>
        </w:rPr>
        <w:t>.</w:t>
      </w:r>
    </w:p>
    <w:p w14:paraId="7F068087" w14:textId="63B178F9" w:rsidR="002B4AC7" w:rsidRDefault="00A50A8A">
      <w:pPr>
        <w:spacing w:before="180" w:line="278" w:lineRule="auto"/>
        <w:ind w:left="140" w:right="995"/>
        <w:rPr>
          <w:sz w:val="19"/>
        </w:rPr>
      </w:pPr>
      <w:r>
        <w:rPr>
          <w:w w:val="105"/>
          <w:sz w:val="19"/>
        </w:rPr>
        <w:t>Karuna Therapeutics</w:t>
      </w:r>
      <w:r w:rsidR="00615EAA">
        <w:rPr>
          <w:w w:val="105"/>
          <w:sz w:val="19"/>
        </w:rPr>
        <w:t xml:space="preserve"> will respond to SARs within thirty (30) days of receipt, unless additional time is warranted due to the complexity of the request, at which point, the individual will be informed of the need for an extension.</w:t>
      </w:r>
    </w:p>
    <w:p w14:paraId="6A6BD553" w14:textId="77777777" w:rsidR="002B4AC7" w:rsidRDefault="00450F5D">
      <w:pPr>
        <w:pStyle w:val="BodyText"/>
        <w:spacing w:before="8"/>
        <w:rPr>
          <w:sz w:val="28"/>
        </w:rPr>
      </w:pPr>
      <w:r>
        <w:rPr>
          <w:noProof/>
        </w:rPr>
        <mc:AlternateContent>
          <mc:Choice Requires="wpg">
            <w:drawing>
              <wp:anchor distT="0" distB="0" distL="0" distR="0" simplePos="0" relativeHeight="487588352" behindDoc="1" locked="0" layoutInCell="1" allowOverlap="1" wp14:anchorId="4ED80DC2" wp14:editId="5194A47E">
                <wp:simplePos x="0" y="0"/>
                <wp:positionH relativeFrom="page">
                  <wp:posOffset>913765</wp:posOffset>
                </wp:positionH>
                <wp:positionV relativeFrom="paragraph">
                  <wp:posOffset>237490</wp:posOffset>
                </wp:positionV>
                <wp:extent cx="5944870" cy="363855"/>
                <wp:effectExtent l="0" t="0" r="0" b="4445"/>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363855"/>
                          <a:chOff x="1439" y="374"/>
                          <a:chExt cx="9362" cy="573"/>
                        </a:xfrm>
                      </wpg:grpSpPr>
                      <wps:wsp>
                        <wps:cNvPr id="4" name="Line 11"/>
                        <wps:cNvCnPr>
                          <a:cxnSpLocks/>
                        </wps:cNvCnPr>
                        <wps:spPr bwMode="auto">
                          <a:xfrm>
                            <a:off x="1450" y="380"/>
                            <a:ext cx="27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wps:cNvCnPr>
                        <wps:spPr bwMode="auto">
                          <a:xfrm>
                            <a:off x="4234" y="380"/>
                            <a:ext cx="65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wps:cNvCnPr>
                        <wps:spPr bwMode="auto">
                          <a:xfrm>
                            <a:off x="1450" y="941"/>
                            <a:ext cx="27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wps:cNvCnPr>
                        <wps:spPr bwMode="auto">
                          <a:xfrm>
                            <a:off x="4229" y="375"/>
                            <a:ext cx="0" cy="5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wps:cNvCnPr>
                        <wps:spPr bwMode="auto">
                          <a:xfrm>
                            <a:off x="4234" y="941"/>
                            <a:ext cx="65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wps:cNvCnPr>
                        <wps:spPr bwMode="auto">
                          <a:xfrm>
                            <a:off x="10795" y="375"/>
                            <a:ext cx="0" cy="5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5"/>
                        <wps:cNvSpPr>
                          <a:spLocks/>
                        </wps:cNvSpPr>
                        <wps:spPr bwMode="auto">
                          <a:xfrm>
                            <a:off x="1444" y="378"/>
                            <a:ext cx="2784" cy="56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4"/>
                        <wps:cNvSpPr txBox="1">
                          <a:spLocks/>
                        </wps:cNvSpPr>
                        <wps:spPr bwMode="auto">
                          <a:xfrm>
                            <a:off x="1444" y="379"/>
                            <a:ext cx="2785" cy="561"/>
                          </a:xfrm>
                          <a:prstGeom prst="rect">
                            <a:avLst/>
                          </a:prstGeom>
                          <a:noFill/>
                          <a:ln w="67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3B8CDC" w14:textId="4390F68E" w:rsidR="002B4AC7" w:rsidRDefault="00615EAA">
                              <w:pPr>
                                <w:spacing w:line="242" w:lineRule="auto"/>
                                <w:ind w:left="105"/>
                                <w:rPr>
                                  <w:sz w:val="24"/>
                                </w:rPr>
                              </w:pPr>
                              <w:r>
                                <w:rPr>
                                  <w:sz w:val="24"/>
                                </w:rPr>
                                <w:t xml:space="preserve">Date </w:t>
                              </w:r>
                              <w:r w:rsidR="00FF0797">
                                <w:rPr>
                                  <w:sz w:val="24"/>
                                </w:rPr>
                                <w:t>of form submission</w:t>
                              </w:r>
                              <w:r>
                                <w:rPr>
                                  <w:sz w:val="24"/>
                                </w:rPr>
                                <w:t>: (DD/MMM/YYYY)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80DC2" id="Group 3" o:spid="_x0000_s1026" style="position:absolute;margin-left:71.95pt;margin-top:18.7pt;width:468.1pt;height:28.65pt;z-index:-15728128;mso-wrap-distance-left:0;mso-wrap-distance-right:0;mso-position-horizontal-relative:page" coordorigin="1439,374" coordsize="936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">
                <v:line id="Line 11" o:spid="_x0000_s1027" style="position:absolute;visibility:visible;mso-wrap-style:square" from="1450,380" to="422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o:lock v:ext="edit" shapetype="f"/>
                </v:line>
                <v:line id="Line 10" o:spid="_x0000_s1028" style="position:absolute;visibility:visible;mso-wrap-style:square" from="4234,380" to="10790,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o:lock v:ext="edit" shapetype="f"/>
                </v:line>
                <v:line id="Line 9" o:spid="_x0000_s1029" style="position:absolute;visibility:visible;mso-wrap-style:square" from="1450,941" to="422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o:lock v:ext="edit" shapetype="f"/>
                </v:line>
                <v:line id="Line 8" o:spid="_x0000_s1030" style="position:absolute;visibility:visible;mso-wrap-style:square" from="4229,375" to="4229,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o:lock v:ext="edit" shapetype="f"/>
                </v:line>
                <v:line id="Line 7" o:spid="_x0000_s1031" style="position:absolute;visibility:visible;mso-wrap-style:square" from="4234,941" to="10790,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o:lock v:ext="edit" shapetype="f"/>
                </v:line>
                <v:line id="Line 6" o:spid="_x0000_s1032" style="position:absolute;visibility:visible;mso-wrap-style:square" from="10795,375" to="10795,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o:lock v:ext="edit" shapetype="f"/>
                </v:line>
                <v:rect id="Rectangle 5" o:spid="_x0000_s1033" style="position:absolute;left:1444;top:378;width:2784;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" filled="f" strokeweight=".48pt">
                  <v:path arrowok="t"/>
                </v:rect>
                <v:shapetype id="_x0000_t202" coordsize="21600,21600" o:spt="202" path="m,l,21600r21600,l21600,xe">
                  <v:stroke joinstyle="miter"/>
                  <v:path gradientshapeok="t" o:connecttype="rect"/>
                </v:shapetype>
                <v:shape id="Text Box 4" o:spid="_x0000_s1034" type="#_x0000_t202" style="position:absolute;left:1444;top:379;width:2785;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" filled="f" strokeweight=".53pt">
                  <v:path arrowok="t"/>
                  <v:textbox inset="0,0,0,0">
                    <w:txbxContent>
                      <w:p w14:paraId="643B8CDC" w14:textId="4390F68E" w:rsidR="002B4AC7" w:rsidRDefault="00615EAA">
                        <w:pPr>
                          <w:spacing w:line="242" w:lineRule="auto"/>
                          <w:ind w:left="105"/>
                          <w:rPr>
                            <w:sz w:val="24"/>
                          </w:rPr>
                        </w:pPr>
                        <w:r>
                          <w:rPr>
                            <w:sz w:val="24"/>
                          </w:rPr>
                          <w:t xml:space="preserve">Date </w:t>
                        </w:r>
                        <w:r w:rsidR="00FF0797">
                          <w:rPr>
                            <w:sz w:val="24"/>
                          </w:rPr>
                          <w:t>of form submission</w:t>
                        </w:r>
                        <w:r>
                          <w:rPr>
                            <w:sz w:val="24"/>
                          </w:rPr>
                          <w:t>: (DD/MMM/YYYY)</w:t>
                        </w:r>
                      </w:p>
                    </w:txbxContent>
                  </v:textbox>
                </v:shape>
                <w10:wrap type="topAndBottom" anchorx="page"/>
              </v:group>
            </w:pict>
          </mc:Fallback>
        </mc:AlternateContent>
      </w:r>
      <w:r>
        <w:rPr>
          <w:noProof/>
        </w:rPr>
        <mc:AlternateContent>
          <mc:Choice Requires="wps">
            <w:drawing>
              <wp:anchor distT="0" distB="0" distL="0" distR="0" simplePos="0" relativeHeight="487588864" behindDoc="1" locked="0" layoutInCell="1" allowOverlap="1" wp14:anchorId="4E774785" wp14:editId="50FF99AC">
                <wp:simplePos x="0" y="0"/>
                <wp:positionH relativeFrom="page">
                  <wp:posOffset>895985</wp:posOffset>
                </wp:positionH>
                <wp:positionV relativeFrom="paragraph">
                  <wp:posOffset>798830</wp:posOffset>
                </wp:positionV>
                <wp:extent cx="5980430" cy="1270"/>
                <wp:effectExtent l="0" t="0" r="127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8C466" id="Freeform 2" o:spid="_x0000_s1026" style="position:absolute;margin-left:70.55pt;margin-top:62.9pt;width:470.9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" path="m,l9418,e" filled="f" strokeweight="1.44pt">
                <v:path arrowok="t" o:connecttype="custom" o:connectlocs="0,0;5980430,0" o:connectangles="0,0"/>
                <w10:wrap type="topAndBottom" anchorx="page"/>
              </v:shape>
            </w:pict>
          </mc:Fallback>
        </mc:AlternateContent>
      </w:r>
    </w:p>
    <w:p w14:paraId="45E3CA63" w14:textId="77777777" w:rsidR="002B4AC7" w:rsidRDefault="002B4AC7">
      <w:pPr>
        <w:pStyle w:val="BodyText"/>
        <w:spacing w:before="5"/>
        <w:rPr>
          <w:sz w:val="19"/>
        </w:rPr>
      </w:pPr>
    </w:p>
    <w:sectPr w:rsidR="002B4AC7" w:rsidSect="00A50A8A">
      <w:headerReference w:type="default" r:id="rId8"/>
      <w:footerReference w:type="default" r:id="rId9"/>
      <w:pgSz w:w="12240" w:h="15840"/>
      <w:pgMar w:top="1560" w:right="1280" w:bottom="1520" w:left="1300" w:header="465" w:footer="1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DDCD2" w14:textId="77777777" w:rsidR="00EA41BE" w:rsidRDefault="00EA41BE">
      <w:r>
        <w:separator/>
      </w:r>
    </w:p>
  </w:endnote>
  <w:endnote w:type="continuationSeparator" w:id="0">
    <w:p w14:paraId="12BBDCCE" w14:textId="77777777" w:rsidR="00EA41BE" w:rsidRDefault="00EA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oyagiKouzanFontT">
    <w:altName w:val="Calibri"/>
    <w:charset w:val="00"/>
    <w:family w:val="auto"/>
    <w:pitch w:val="variable"/>
  </w:font>
  <w:font w:name="Calibri">
    <w:panose1 w:val="020F0502020204030204"/>
    <w:charset w:val="00"/>
    <w:family w:val="swiss"/>
    <w:pitch w:val="variable"/>
    <w:sig w:usb0="E00002FF" w:usb1="4000ACFF" w:usb2="00000001" w:usb3="00000000" w:csb0="000001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0F2BD" w14:textId="77777777" w:rsidR="002B4AC7" w:rsidRDefault="00450F5D">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5B08E9CF" wp14:editId="1B56AD8A">
              <wp:simplePos x="0" y="0"/>
              <wp:positionH relativeFrom="page">
                <wp:posOffset>913928</wp:posOffset>
              </wp:positionH>
              <wp:positionV relativeFrom="page">
                <wp:posOffset>8935600</wp:posOffset>
              </wp:positionV>
              <wp:extent cx="5908040" cy="4233369"/>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8040" cy="4233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F40F1" w14:textId="5513BB4D" w:rsidR="0024205A" w:rsidRPr="00A50A8A" w:rsidRDefault="00615EAA" w:rsidP="00DC4FBC">
                          <w:pPr>
                            <w:jc w:val="both"/>
                            <w:rPr>
                              <w:b/>
                              <w:sz w:val="20"/>
                              <w:szCs w:val="20"/>
                            </w:rPr>
                          </w:pPr>
                          <w:r w:rsidRPr="00A50A8A">
                            <w:rPr>
                              <w:b/>
                              <w:w w:val="105"/>
                              <w:sz w:val="20"/>
                              <w:szCs w:val="20"/>
                            </w:rPr>
                            <w:t xml:space="preserve">DISCLAIMER: </w:t>
                          </w:r>
                          <w:r w:rsidR="0024205A" w:rsidRPr="00A50A8A">
                            <w:rPr>
                              <w:b/>
                              <w:color w:val="333333"/>
                              <w:sz w:val="20"/>
                              <w:szCs w:val="20"/>
                              <w:shd w:val="clear" w:color="auto" w:fill="FFFFFF"/>
                            </w:rPr>
                            <w:t xml:space="preserve">Karuna Therapeutics and its service providers and collaboration partners take reasonable steps to protect Personal Data we access or receive through </w:t>
                          </w:r>
                          <w:r w:rsidR="00A50A8A" w:rsidRPr="00A50A8A">
                            <w:rPr>
                              <w:b/>
                              <w:color w:val="333333"/>
                              <w:sz w:val="20"/>
                              <w:szCs w:val="20"/>
                              <w:shd w:val="clear" w:color="auto" w:fill="FFFFFF"/>
                            </w:rPr>
                            <w:t>an unsecure channel, such as unencrypted email, over the Internet,</w:t>
                          </w:r>
                          <w:r w:rsidR="0024205A" w:rsidRPr="00A50A8A">
                            <w:rPr>
                              <w:b/>
                              <w:color w:val="333333"/>
                              <w:sz w:val="20"/>
                              <w:szCs w:val="20"/>
                              <w:shd w:val="clear" w:color="auto" w:fill="FFFFFF"/>
                            </w:rPr>
                            <w:t xml:space="preserve"> from loss, misuse, and unauthorized access, disclosure, alteration, or destruction. Nevertheless, Karuna Therapeutics makes no guarantee as to the security of your Personal Data and disclaims, to the fullest extent permitted by law, all liability and damages caused by loss, misuse, and unauthorized access, disclosure, alteration, or destruction. We recommend that you take any available precautions to protect Personal Data you submit </w:t>
                          </w:r>
                          <w:r w:rsidR="00A50A8A" w:rsidRPr="00A50A8A">
                            <w:rPr>
                              <w:b/>
                              <w:color w:val="333333"/>
                              <w:sz w:val="20"/>
                              <w:szCs w:val="20"/>
                              <w:shd w:val="clear" w:color="auto" w:fill="FFFFFF"/>
                            </w:rPr>
                            <w:t xml:space="preserve">to </w:t>
                          </w:r>
                          <w:hyperlink r:id="rId1" w:history="1">
                            <w:r w:rsidR="00A50A8A" w:rsidRPr="00A50A8A">
                              <w:rPr>
                                <w:rStyle w:val="Hyperlink"/>
                                <w:b/>
                                <w:sz w:val="20"/>
                                <w:szCs w:val="20"/>
                                <w:shd w:val="clear" w:color="auto" w:fill="FFFFFF"/>
                              </w:rPr>
                              <w:t>privacy@karunatx.com</w:t>
                            </w:r>
                          </w:hyperlink>
                          <w:r w:rsidR="0024205A" w:rsidRPr="00A50A8A">
                            <w:rPr>
                              <w:b/>
                              <w:color w:val="333333"/>
                              <w:sz w:val="20"/>
                              <w:szCs w:val="20"/>
                              <w:shd w:val="clear" w:color="auto" w:fill="FFFFFF"/>
                            </w:rPr>
                            <w:t>.</w:t>
                          </w:r>
                        </w:p>
                        <w:p w14:paraId="6D1AC1C8" w14:textId="155851BD" w:rsidR="002B4AC7" w:rsidRDefault="002B4AC7">
                          <w:pPr>
                            <w:spacing w:before="21" w:line="252" w:lineRule="auto"/>
                            <w:ind w:left="20"/>
                            <w:rPr>
                              <w:rFonts w:ascii="Carlito"/>
                              <w:b/>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8E9CF" id="_x0000_t202" coordsize="21600,21600" o:spt="202" path="m,l,21600r21600,l21600,xe">
              <v:stroke joinstyle="miter"/>
              <v:path gradientshapeok="t" o:connecttype="rect"/>
            </v:shapetype>
            <v:shape id="Text Box 1" o:spid="_x0000_s1036" type="#_x0000_t202" style="position:absolute;margin-left:71.95pt;margin-top:703.6pt;width:465.2pt;height:333.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" filled="f" stroked="f">
              <v:path arrowok="t"/>
              <v:textbox inset="0,0,0,0">
                <w:txbxContent>
                  <w:p w14:paraId="0ADF40F1" w14:textId="5513BB4D" w:rsidR="0024205A" w:rsidRPr="00A50A8A" w:rsidRDefault="00615EAA" w:rsidP="00DC4FBC">
                    <w:pPr>
                      <w:jc w:val="both"/>
                      <w:rPr>
                        <w:b/>
                        <w:sz w:val="20"/>
                        <w:szCs w:val="20"/>
                      </w:rPr>
                    </w:pPr>
                    <w:r w:rsidRPr="00A50A8A">
                      <w:rPr>
                        <w:b/>
                        <w:w w:val="105"/>
                        <w:sz w:val="20"/>
                        <w:szCs w:val="20"/>
                      </w:rPr>
                      <w:t xml:space="preserve">DISCLAIMER: </w:t>
                    </w:r>
                    <w:r w:rsidR="0024205A" w:rsidRPr="00A50A8A">
                      <w:rPr>
                        <w:b/>
                        <w:color w:val="333333"/>
                        <w:sz w:val="20"/>
                        <w:szCs w:val="20"/>
                        <w:shd w:val="clear" w:color="auto" w:fill="FFFFFF"/>
                      </w:rPr>
                      <w:t xml:space="preserve">Karuna Therapeutics and its service providers and collaboration partners take reasonable steps to protect Personal Data we access or receive through </w:t>
                    </w:r>
                    <w:r w:rsidR="00A50A8A" w:rsidRPr="00A50A8A">
                      <w:rPr>
                        <w:b/>
                        <w:color w:val="333333"/>
                        <w:sz w:val="20"/>
                        <w:szCs w:val="20"/>
                        <w:shd w:val="clear" w:color="auto" w:fill="FFFFFF"/>
                      </w:rPr>
                      <w:t>an unsecure channel, such as unencrypted email, over the Internet,</w:t>
                    </w:r>
                    <w:r w:rsidR="0024205A" w:rsidRPr="00A50A8A">
                      <w:rPr>
                        <w:b/>
                        <w:color w:val="333333"/>
                        <w:sz w:val="20"/>
                        <w:szCs w:val="20"/>
                        <w:shd w:val="clear" w:color="auto" w:fill="FFFFFF"/>
                      </w:rPr>
                      <w:t xml:space="preserve"> from loss, misuse, and unauthorized access, disclosure, alteration, or destruction. Nevertheless, Karuna Therapeutics makes no guarantee as to the security of your Personal Data and disclaims, to the fullest extent permitted by law, all liability and damages caused by loss, misuse, and unauthorized access, disclosure, alteration, or destruction. We recommend that you take any available precautions to protect Personal Data you submit </w:t>
                    </w:r>
                    <w:r w:rsidR="00A50A8A" w:rsidRPr="00A50A8A">
                      <w:rPr>
                        <w:b/>
                        <w:color w:val="333333"/>
                        <w:sz w:val="20"/>
                        <w:szCs w:val="20"/>
                        <w:shd w:val="clear" w:color="auto" w:fill="FFFFFF"/>
                      </w:rPr>
                      <w:t xml:space="preserve">to </w:t>
                    </w:r>
                    <w:hyperlink r:id="rId2" w:history="1">
                      <w:r w:rsidR="00A50A8A" w:rsidRPr="00A50A8A">
                        <w:rPr>
                          <w:rStyle w:val="Hyperlink"/>
                          <w:b/>
                          <w:sz w:val="20"/>
                          <w:szCs w:val="20"/>
                          <w:shd w:val="clear" w:color="auto" w:fill="FFFFFF"/>
                        </w:rPr>
                        <w:t>privacy@karunatx.com</w:t>
                      </w:r>
                    </w:hyperlink>
                    <w:r w:rsidR="0024205A" w:rsidRPr="00A50A8A">
                      <w:rPr>
                        <w:b/>
                        <w:color w:val="333333"/>
                        <w:sz w:val="20"/>
                        <w:szCs w:val="20"/>
                        <w:shd w:val="clear" w:color="auto" w:fill="FFFFFF"/>
                      </w:rPr>
                      <w:t>.</w:t>
                    </w:r>
                  </w:p>
                  <w:p w14:paraId="6D1AC1C8" w14:textId="155851BD" w:rsidR="002B4AC7" w:rsidRDefault="002B4AC7">
                    <w:pPr>
                      <w:spacing w:before="21" w:line="252" w:lineRule="auto"/>
                      <w:ind w:left="20"/>
                      <w:rPr>
                        <w:rFonts w:ascii="Carlito"/>
                        <w:b/>
                        <w:sz w:val="2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832D6" w14:textId="77777777" w:rsidR="00EA41BE" w:rsidRDefault="00EA41BE">
      <w:r>
        <w:separator/>
      </w:r>
    </w:p>
  </w:footnote>
  <w:footnote w:type="continuationSeparator" w:id="0">
    <w:p w14:paraId="41D6BF9D" w14:textId="77777777" w:rsidR="00EA41BE" w:rsidRDefault="00EA4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36C91" w14:textId="05BD74A4" w:rsidR="002B4AC7" w:rsidRDefault="00450F5D">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3A7857D8" wp14:editId="267B1CF7">
              <wp:simplePos x="0" y="0"/>
              <wp:positionH relativeFrom="page">
                <wp:posOffset>3633118</wp:posOffset>
              </wp:positionH>
              <wp:positionV relativeFrom="page">
                <wp:posOffset>818232</wp:posOffset>
              </wp:positionV>
              <wp:extent cx="2165985" cy="2413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598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38B7E" w14:textId="77777777" w:rsidR="002B4AC7" w:rsidRDefault="00615EAA">
                          <w:pPr>
                            <w:spacing w:before="18"/>
                            <w:ind w:left="20"/>
                            <w:rPr>
                              <w:rFonts w:ascii="Carlito"/>
                              <w:b/>
                              <w:sz w:val="28"/>
                            </w:rPr>
                          </w:pPr>
                          <w:r>
                            <w:rPr>
                              <w:rFonts w:ascii="Carlito"/>
                              <w:b/>
                              <w:sz w:val="28"/>
                            </w:rPr>
                            <w:t>Subject Access Request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857D8" id="_x0000_t202" coordsize="21600,21600" o:spt="202" path="m,l,21600r21600,l21600,xe">
              <v:stroke joinstyle="miter"/>
              <v:path gradientshapeok="t" o:connecttype="rect"/>
            </v:shapetype>
            <v:shape id="Text Box 2" o:spid="_x0000_s1035" type="#_x0000_t202" style="position:absolute;margin-left:286.05pt;margin-top:64.45pt;width:170.55pt;height: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" filled="f" stroked="f">
              <v:path arrowok="t"/>
              <v:textbox inset="0,0,0,0">
                <w:txbxContent>
                  <w:p w14:paraId="4F838B7E" w14:textId="77777777" w:rsidR="002B4AC7" w:rsidRDefault="00615EAA">
                    <w:pPr>
                      <w:spacing w:before="18"/>
                      <w:ind w:left="20"/>
                      <w:rPr>
                        <w:rFonts w:ascii="Carlito"/>
                        <w:b/>
                        <w:sz w:val="28"/>
                      </w:rPr>
                    </w:pPr>
                    <w:r>
                      <w:rPr>
                        <w:rFonts w:ascii="Carlito"/>
                        <w:b/>
                        <w:sz w:val="28"/>
                      </w:rPr>
                      <w:t>Subject Access Request Form</w:t>
                    </w:r>
                  </w:p>
                </w:txbxContent>
              </v:textbox>
              <w10:wrap anchorx="page" anchory="page"/>
            </v:shape>
          </w:pict>
        </mc:Fallback>
      </mc:AlternateContent>
    </w:r>
    <w:r>
      <w:rPr>
        <w:noProof/>
      </w:rPr>
      <w:drawing>
        <wp:inline distT="0" distB="0" distL="0" distR="0" wp14:anchorId="345E2164" wp14:editId="38DB6028">
          <wp:extent cx="2578112" cy="129464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0-04-16 at 8.24.29 AM.png"/>
                  <pic:cNvPicPr/>
                </pic:nvPicPr>
                <pic:blipFill>
                  <a:blip r:embed="rId1">
                    <a:extLst>
                      <a:ext uri="{28A0092B-C50C-407E-A947-70E740481C1C}">
                        <a14:useLocalDpi xmlns:a14="http://schemas.microsoft.com/office/drawing/2010/main" val="0"/>
                      </a:ext>
                    </a:extLst>
                  </a:blip>
                  <a:stretch>
                    <a:fillRect/>
                  </a:stretch>
                </pic:blipFill>
                <pic:spPr>
                  <a:xfrm>
                    <a:off x="0" y="0"/>
                    <a:ext cx="2756093" cy="13840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41DA"/>
    <w:multiLevelType w:val="multilevel"/>
    <w:tmpl w:val="EF1E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941CB"/>
    <w:multiLevelType w:val="hybridMultilevel"/>
    <w:tmpl w:val="9C34F7B8"/>
    <w:lvl w:ilvl="0" w:tplc="D2C44E1E">
      <w:numFmt w:val="bullet"/>
      <w:lvlText w:val=""/>
      <w:lvlJc w:val="left"/>
      <w:pPr>
        <w:ind w:left="835" w:hanging="360"/>
      </w:pPr>
      <w:rPr>
        <w:rFonts w:ascii="Symbol" w:eastAsia="Symbol" w:hAnsi="Symbol" w:cs="Symbol" w:hint="default"/>
        <w:w w:val="100"/>
        <w:sz w:val="21"/>
        <w:szCs w:val="21"/>
        <w:lang w:val="en-US" w:eastAsia="en-US" w:bidi="ar-SA"/>
      </w:rPr>
    </w:lvl>
    <w:lvl w:ilvl="1" w:tplc="523663EC">
      <w:numFmt w:val="bullet"/>
      <w:lvlText w:val="•"/>
      <w:lvlJc w:val="left"/>
      <w:pPr>
        <w:ind w:left="1150" w:hanging="360"/>
      </w:pPr>
      <w:rPr>
        <w:rFonts w:hint="default"/>
        <w:lang w:val="en-US" w:eastAsia="en-US" w:bidi="ar-SA"/>
      </w:rPr>
    </w:lvl>
    <w:lvl w:ilvl="2" w:tplc="B70AA494">
      <w:numFmt w:val="bullet"/>
      <w:lvlText w:val="•"/>
      <w:lvlJc w:val="left"/>
      <w:pPr>
        <w:ind w:left="1461" w:hanging="360"/>
      </w:pPr>
      <w:rPr>
        <w:rFonts w:hint="default"/>
        <w:lang w:val="en-US" w:eastAsia="en-US" w:bidi="ar-SA"/>
      </w:rPr>
    </w:lvl>
    <w:lvl w:ilvl="3" w:tplc="53F412C8">
      <w:numFmt w:val="bullet"/>
      <w:lvlText w:val="•"/>
      <w:lvlJc w:val="left"/>
      <w:pPr>
        <w:ind w:left="1771" w:hanging="360"/>
      </w:pPr>
      <w:rPr>
        <w:rFonts w:hint="default"/>
        <w:lang w:val="en-US" w:eastAsia="en-US" w:bidi="ar-SA"/>
      </w:rPr>
    </w:lvl>
    <w:lvl w:ilvl="4" w:tplc="C04239FE">
      <w:numFmt w:val="bullet"/>
      <w:lvlText w:val="•"/>
      <w:lvlJc w:val="left"/>
      <w:pPr>
        <w:ind w:left="2082" w:hanging="360"/>
      </w:pPr>
      <w:rPr>
        <w:rFonts w:hint="default"/>
        <w:lang w:val="en-US" w:eastAsia="en-US" w:bidi="ar-SA"/>
      </w:rPr>
    </w:lvl>
    <w:lvl w:ilvl="5" w:tplc="3E7A2F4C">
      <w:numFmt w:val="bullet"/>
      <w:lvlText w:val="•"/>
      <w:lvlJc w:val="left"/>
      <w:pPr>
        <w:ind w:left="2392" w:hanging="360"/>
      </w:pPr>
      <w:rPr>
        <w:rFonts w:hint="default"/>
        <w:lang w:val="en-US" w:eastAsia="en-US" w:bidi="ar-SA"/>
      </w:rPr>
    </w:lvl>
    <w:lvl w:ilvl="6" w:tplc="BC047BEC">
      <w:numFmt w:val="bullet"/>
      <w:lvlText w:val="•"/>
      <w:lvlJc w:val="left"/>
      <w:pPr>
        <w:ind w:left="2703" w:hanging="360"/>
      </w:pPr>
      <w:rPr>
        <w:rFonts w:hint="default"/>
        <w:lang w:val="en-US" w:eastAsia="en-US" w:bidi="ar-SA"/>
      </w:rPr>
    </w:lvl>
    <w:lvl w:ilvl="7" w:tplc="96D88B12">
      <w:numFmt w:val="bullet"/>
      <w:lvlText w:val="•"/>
      <w:lvlJc w:val="left"/>
      <w:pPr>
        <w:ind w:left="3013" w:hanging="360"/>
      </w:pPr>
      <w:rPr>
        <w:rFonts w:hint="default"/>
        <w:lang w:val="en-US" w:eastAsia="en-US" w:bidi="ar-SA"/>
      </w:rPr>
    </w:lvl>
    <w:lvl w:ilvl="8" w:tplc="ACA496E8">
      <w:numFmt w:val="bullet"/>
      <w:lvlText w:val="•"/>
      <w:lvlJc w:val="left"/>
      <w:pPr>
        <w:ind w:left="3324" w:hanging="360"/>
      </w:pPr>
      <w:rPr>
        <w:rFonts w:hint="default"/>
        <w:lang w:val="en-US" w:eastAsia="en-US" w:bidi="ar-SA"/>
      </w:rPr>
    </w:lvl>
  </w:abstractNum>
  <w:abstractNum w:abstractNumId="2" w15:restartNumberingAfterBreak="0">
    <w:nsid w:val="19AF0D3A"/>
    <w:multiLevelType w:val="hybridMultilevel"/>
    <w:tmpl w:val="48823884"/>
    <w:lvl w:ilvl="0" w:tplc="88FA836A">
      <w:numFmt w:val="bullet"/>
      <w:lvlText w:val=""/>
      <w:lvlJc w:val="left"/>
      <w:pPr>
        <w:ind w:left="835" w:hanging="360"/>
      </w:pPr>
      <w:rPr>
        <w:rFonts w:ascii="Symbol" w:eastAsia="Symbol" w:hAnsi="Symbol" w:cs="Symbol" w:hint="default"/>
        <w:w w:val="100"/>
        <w:sz w:val="21"/>
        <w:szCs w:val="21"/>
        <w:lang w:val="en-US" w:eastAsia="en-US" w:bidi="ar-SA"/>
      </w:rPr>
    </w:lvl>
    <w:lvl w:ilvl="1" w:tplc="0CCC720E">
      <w:numFmt w:val="bullet"/>
      <w:lvlText w:val="•"/>
      <w:lvlJc w:val="left"/>
      <w:pPr>
        <w:ind w:left="1150" w:hanging="360"/>
      </w:pPr>
      <w:rPr>
        <w:rFonts w:hint="default"/>
        <w:lang w:val="en-US" w:eastAsia="en-US" w:bidi="ar-SA"/>
      </w:rPr>
    </w:lvl>
    <w:lvl w:ilvl="2" w:tplc="0ADACCD0">
      <w:numFmt w:val="bullet"/>
      <w:lvlText w:val="•"/>
      <w:lvlJc w:val="left"/>
      <w:pPr>
        <w:ind w:left="1461" w:hanging="360"/>
      </w:pPr>
      <w:rPr>
        <w:rFonts w:hint="default"/>
        <w:lang w:val="en-US" w:eastAsia="en-US" w:bidi="ar-SA"/>
      </w:rPr>
    </w:lvl>
    <w:lvl w:ilvl="3" w:tplc="044C44D0">
      <w:numFmt w:val="bullet"/>
      <w:lvlText w:val="•"/>
      <w:lvlJc w:val="left"/>
      <w:pPr>
        <w:ind w:left="1771" w:hanging="360"/>
      </w:pPr>
      <w:rPr>
        <w:rFonts w:hint="default"/>
        <w:lang w:val="en-US" w:eastAsia="en-US" w:bidi="ar-SA"/>
      </w:rPr>
    </w:lvl>
    <w:lvl w:ilvl="4" w:tplc="4924474C">
      <w:numFmt w:val="bullet"/>
      <w:lvlText w:val="•"/>
      <w:lvlJc w:val="left"/>
      <w:pPr>
        <w:ind w:left="2082" w:hanging="360"/>
      </w:pPr>
      <w:rPr>
        <w:rFonts w:hint="default"/>
        <w:lang w:val="en-US" w:eastAsia="en-US" w:bidi="ar-SA"/>
      </w:rPr>
    </w:lvl>
    <w:lvl w:ilvl="5" w:tplc="80AE06B2">
      <w:numFmt w:val="bullet"/>
      <w:lvlText w:val="•"/>
      <w:lvlJc w:val="left"/>
      <w:pPr>
        <w:ind w:left="2392" w:hanging="360"/>
      </w:pPr>
      <w:rPr>
        <w:rFonts w:hint="default"/>
        <w:lang w:val="en-US" w:eastAsia="en-US" w:bidi="ar-SA"/>
      </w:rPr>
    </w:lvl>
    <w:lvl w:ilvl="6" w:tplc="1DB642B2">
      <w:numFmt w:val="bullet"/>
      <w:lvlText w:val="•"/>
      <w:lvlJc w:val="left"/>
      <w:pPr>
        <w:ind w:left="2703" w:hanging="360"/>
      </w:pPr>
      <w:rPr>
        <w:rFonts w:hint="default"/>
        <w:lang w:val="en-US" w:eastAsia="en-US" w:bidi="ar-SA"/>
      </w:rPr>
    </w:lvl>
    <w:lvl w:ilvl="7" w:tplc="29EA4A6C">
      <w:numFmt w:val="bullet"/>
      <w:lvlText w:val="•"/>
      <w:lvlJc w:val="left"/>
      <w:pPr>
        <w:ind w:left="3013" w:hanging="360"/>
      </w:pPr>
      <w:rPr>
        <w:rFonts w:hint="default"/>
        <w:lang w:val="en-US" w:eastAsia="en-US" w:bidi="ar-SA"/>
      </w:rPr>
    </w:lvl>
    <w:lvl w:ilvl="8" w:tplc="A57AA996">
      <w:numFmt w:val="bullet"/>
      <w:lvlText w:val="•"/>
      <w:lvlJc w:val="left"/>
      <w:pPr>
        <w:ind w:left="3324" w:hanging="360"/>
      </w:pPr>
      <w:rPr>
        <w:rFonts w:hint="default"/>
        <w:lang w:val="en-US" w:eastAsia="en-US" w:bidi="ar-SA"/>
      </w:rPr>
    </w:lvl>
  </w:abstractNum>
  <w:abstractNum w:abstractNumId="3" w15:restartNumberingAfterBreak="0">
    <w:nsid w:val="29A4259C"/>
    <w:multiLevelType w:val="hybridMultilevel"/>
    <w:tmpl w:val="2D8CC0C4"/>
    <w:lvl w:ilvl="0" w:tplc="C1E26F96">
      <w:numFmt w:val="bullet"/>
      <w:lvlText w:val=""/>
      <w:lvlJc w:val="left"/>
      <w:pPr>
        <w:ind w:left="835" w:hanging="360"/>
      </w:pPr>
      <w:rPr>
        <w:rFonts w:ascii="Symbol" w:eastAsia="Symbol" w:hAnsi="Symbol" w:cs="Symbol" w:hint="default"/>
        <w:w w:val="100"/>
        <w:sz w:val="21"/>
        <w:szCs w:val="21"/>
        <w:lang w:val="en-US" w:eastAsia="en-US" w:bidi="ar-SA"/>
      </w:rPr>
    </w:lvl>
    <w:lvl w:ilvl="1" w:tplc="263C4F74">
      <w:numFmt w:val="bullet"/>
      <w:lvlText w:val="•"/>
      <w:lvlJc w:val="left"/>
      <w:pPr>
        <w:ind w:left="1150" w:hanging="360"/>
      </w:pPr>
      <w:rPr>
        <w:rFonts w:hint="default"/>
        <w:lang w:val="en-US" w:eastAsia="en-US" w:bidi="ar-SA"/>
      </w:rPr>
    </w:lvl>
    <w:lvl w:ilvl="2" w:tplc="7F661400">
      <w:numFmt w:val="bullet"/>
      <w:lvlText w:val="•"/>
      <w:lvlJc w:val="left"/>
      <w:pPr>
        <w:ind w:left="1461" w:hanging="360"/>
      </w:pPr>
      <w:rPr>
        <w:rFonts w:hint="default"/>
        <w:lang w:val="en-US" w:eastAsia="en-US" w:bidi="ar-SA"/>
      </w:rPr>
    </w:lvl>
    <w:lvl w:ilvl="3" w:tplc="C19ADE00">
      <w:numFmt w:val="bullet"/>
      <w:lvlText w:val="•"/>
      <w:lvlJc w:val="left"/>
      <w:pPr>
        <w:ind w:left="1771" w:hanging="360"/>
      </w:pPr>
      <w:rPr>
        <w:rFonts w:hint="default"/>
        <w:lang w:val="en-US" w:eastAsia="en-US" w:bidi="ar-SA"/>
      </w:rPr>
    </w:lvl>
    <w:lvl w:ilvl="4" w:tplc="29086AF8">
      <w:numFmt w:val="bullet"/>
      <w:lvlText w:val="•"/>
      <w:lvlJc w:val="left"/>
      <w:pPr>
        <w:ind w:left="2082" w:hanging="360"/>
      </w:pPr>
      <w:rPr>
        <w:rFonts w:hint="default"/>
        <w:lang w:val="en-US" w:eastAsia="en-US" w:bidi="ar-SA"/>
      </w:rPr>
    </w:lvl>
    <w:lvl w:ilvl="5" w:tplc="3F1A125C">
      <w:numFmt w:val="bullet"/>
      <w:lvlText w:val="•"/>
      <w:lvlJc w:val="left"/>
      <w:pPr>
        <w:ind w:left="2392" w:hanging="360"/>
      </w:pPr>
      <w:rPr>
        <w:rFonts w:hint="default"/>
        <w:lang w:val="en-US" w:eastAsia="en-US" w:bidi="ar-SA"/>
      </w:rPr>
    </w:lvl>
    <w:lvl w:ilvl="6" w:tplc="9D262E10">
      <w:numFmt w:val="bullet"/>
      <w:lvlText w:val="•"/>
      <w:lvlJc w:val="left"/>
      <w:pPr>
        <w:ind w:left="2703" w:hanging="360"/>
      </w:pPr>
      <w:rPr>
        <w:rFonts w:hint="default"/>
        <w:lang w:val="en-US" w:eastAsia="en-US" w:bidi="ar-SA"/>
      </w:rPr>
    </w:lvl>
    <w:lvl w:ilvl="7" w:tplc="97DC781A">
      <w:numFmt w:val="bullet"/>
      <w:lvlText w:val="•"/>
      <w:lvlJc w:val="left"/>
      <w:pPr>
        <w:ind w:left="3013" w:hanging="360"/>
      </w:pPr>
      <w:rPr>
        <w:rFonts w:hint="default"/>
        <w:lang w:val="en-US" w:eastAsia="en-US" w:bidi="ar-SA"/>
      </w:rPr>
    </w:lvl>
    <w:lvl w:ilvl="8" w:tplc="1F2E703C">
      <w:numFmt w:val="bullet"/>
      <w:lvlText w:val="•"/>
      <w:lvlJc w:val="left"/>
      <w:pPr>
        <w:ind w:left="3324" w:hanging="360"/>
      </w:pPr>
      <w:rPr>
        <w:rFonts w:hint="default"/>
        <w:lang w:val="en-US" w:eastAsia="en-US" w:bidi="ar-SA"/>
      </w:rPr>
    </w:lvl>
  </w:abstractNum>
  <w:abstractNum w:abstractNumId="4" w15:restartNumberingAfterBreak="0">
    <w:nsid w:val="2ED14611"/>
    <w:multiLevelType w:val="hybridMultilevel"/>
    <w:tmpl w:val="80EC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34A9F"/>
    <w:multiLevelType w:val="hybridMultilevel"/>
    <w:tmpl w:val="033EB8A8"/>
    <w:lvl w:ilvl="0" w:tplc="9F7E389E">
      <w:numFmt w:val="bullet"/>
      <w:lvlText w:val="☐"/>
      <w:lvlJc w:val="left"/>
      <w:pPr>
        <w:ind w:left="860" w:hanging="216"/>
      </w:pPr>
      <w:rPr>
        <w:rFonts w:ascii="AoyagiKouzanFontT" w:eastAsia="AoyagiKouzanFontT" w:hAnsi="AoyagiKouzanFontT" w:cs="AoyagiKouzanFontT" w:hint="default"/>
        <w:w w:val="101"/>
        <w:sz w:val="19"/>
        <w:szCs w:val="19"/>
        <w:lang w:val="en-US" w:eastAsia="en-US" w:bidi="ar-SA"/>
      </w:rPr>
    </w:lvl>
    <w:lvl w:ilvl="1" w:tplc="818A001A">
      <w:numFmt w:val="bullet"/>
      <w:lvlText w:val="•"/>
      <w:lvlJc w:val="left"/>
      <w:pPr>
        <w:ind w:left="1740" w:hanging="216"/>
      </w:pPr>
      <w:rPr>
        <w:rFonts w:hint="default"/>
        <w:lang w:val="en-US" w:eastAsia="en-US" w:bidi="ar-SA"/>
      </w:rPr>
    </w:lvl>
    <w:lvl w:ilvl="2" w:tplc="30B043A2">
      <w:numFmt w:val="bullet"/>
      <w:lvlText w:val="•"/>
      <w:lvlJc w:val="left"/>
      <w:pPr>
        <w:ind w:left="2620" w:hanging="216"/>
      </w:pPr>
      <w:rPr>
        <w:rFonts w:hint="default"/>
        <w:lang w:val="en-US" w:eastAsia="en-US" w:bidi="ar-SA"/>
      </w:rPr>
    </w:lvl>
    <w:lvl w:ilvl="3" w:tplc="253005EE">
      <w:numFmt w:val="bullet"/>
      <w:lvlText w:val="•"/>
      <w:lvlJc w:val="left"/>
      <w:pPr>
        <w:ind w:left="3500" w:hanging="216"/>
      </w:pPr>
      <w:rPr>
        <w:rFonts w:hint="default"/>
        <w:lang w:val="en-US" w:eastAsia="en-US" w:bidi="ar-SA"/>
      </w:rPr>
    </w:lvl>
    <w:lvl w:ilvl="4" w:tplc="EDDCD4D6">
      <w:numFmt w:val="bullet"/>
      <w:lvlText w:val="•"/>
      <w:lvlJc w:val="left"/>
      <w:pPr>
        <w:ind w:left="4380" w:hanging="216"/>
      </w:pPr>
      <w:rPr>
        <w:rFonts w:hint="default"/>
        <w:lang w:val="en-US" w:eastAsia="en-US" w:bidi="ar-SA"/>
      </w:rPr>
    </w:lvl>
    <w:lvl w:ilvl="5" w:tplc="9404EEA4">
      <w:numFmt w:val="bullet"/>
      <w:lvlText w:val="•"/>
      <w:lvlJc w:val="left"/>
      <w:pPr>
        <w:ind w:left="5260" w:hanging="216"/>
      </w:pPr>
      <w:rPr>
        <w:rFonts w:hint="default"/>
        <w:lang w:val="en-US" w:eastAsia="en-US" w:bidi="ar-SA"/>
      </w:rPr>
    </w:lvl>
    <w:lvl w:ilvl="6" w:tplc="CB38DD58">
      <w:numFmt w:val="bullet"/>
      <w:lvlText w:val="•"/>
      <w:lvlJc w:val="left"/>
      <w:pPr>
        <w:ind w:left="6140" w:hanging="216"/>
      </w:pPr>
      <w:rPr>
        <w:rFonts w:hint="default"/>
        <w:lang w:val="en-US" w:eastAsia="en-US" w:bidi="ar-SA"/>
      </w:rPr>
    </w:lvl>
    <w:lvl w:ilvl="7" w:tplc="19FC3362">
      <w:numFmt w:val="bullet"/>
      <w:lvlText w:val="•"/>
      <w:lvlJc w:val="left"/>
      <w:pPr>
        <w:ind w:left="7020" w:hanging="216"/>
      </w:pPr>
      <w:rPr>
        <w:rFonts w:hint="default"/>
        <w:lang w:val="en-US" w:eastAsia="en-US" w:bidi="ar-SA"/>
      </w:rPr>
    </w:lvl>
    <w:lvl w:ilvl="8" w:tplc="8C94A0F8">
      <w:numFmt w:val="bullet"/>
      <w:lvlText w:val="•"/>
      <w:lvlJc w:val="left"/>
      <w:pPr>
        <w:ind w:left="7900" w:hanging="216"/>
      </w:pPr>
      <w:rPr>
        <w:rFonts w:hint="default"/>
        <w:lang w:val="en-US" w:eastAsia="en-US" w:bidi="ar-SA"/>
      </w:rPr>
    </w:lvl>
  </w:abstractNum>
  <w:abstractNum w:abstractNumId="6" w15:restartNumberingAfterBreak="0">
    <w:nsid w:val="4EAE384F"/>
    <w:multiLevelType w:val="hybridMultilevel"/>
    <w:tmpl w:val="CF1AD3AC"/>
    <w:lvl w:ilvl="0" w:tplc="29D2E0B6">
      <w:numFmt w:val="bullet"/>
      <w:lvlText w:val=""/>
      <w:lvlJc w:val="left"/>
      <w:pPr>
        <w:ind w:left="835" w:hanging="360"/>
      </w:pPr>
      <w:rPr>
        <w:rFonts w:ascii="Symbol" w:eastAsia="Symbol" w:hAnsi="Symbol" w:cs="Symbol" w:hint="default"/>
        <w:w w:val="100"/>
        <w:sz w:val="21"/>
        <w:szCs w:val="21"/>
        <w:lang w:val="en-US" w:eastAsia="en-US" w:bidi="ar-SA"/>
      </w:rPr>
    </w:lvl>
    <w:lvl w:ilvl="1" w:tplc="41A22F80">
      <w:numFmt w:val="bullet"/>
      <w:lvlText w:val="•"/>
      <w:lvlJc w:val="left"/>
      <w:pPr>
        <w:ind w:left="1150" w:hanging="360"/>
      </w:pPr>
      <w:rPr>
        <w:rFonts w:hint="default"/>
        <w:lang w:val="en-US" w:eastAsia="en-US" w:bidi="ar-SA"/>
      </w:rPr>
    </w:lvl>
    <w:lvl w:ilvl="2" w:tplc="897E0FEA">
      <w:numFmt w:val="bullet"/>
      <w:lvlText w:val="•"/>
      <w:lvlJc w:val="left"/>
      <w:pPr>
        <w:ind w:left="1461" w:hanging="360"/>
      </w:pPr>
      <w:rPr>
        <w:rFonts w:hint="default"/>
        <w:lang w:val="en-US" w:eastAsia="en-US" w:bidi="ar-SA"/>
      </w:rPr>
    </w:lvl>
    <w:lvl w:ilvl="3" w:tplc="D1EAB2AE">
      <w:numFmt w:val="bullet"/>
      <w:lvlText w:val="•"/>
      <w:lvlJc w:val="left"/>
      <w:pPr>
        <w:ind w:left="1771" w:hanging="360"/>
      </w:pPr>
      <w:rPr>
        <w:rFonts w:hint="default"/>
        <w:lang w:val="en-US" w:eastAsia="en-US" w:bidi="ar-SA"/>
      </w:rPr>
    </w:lvl>
    <w:lvl w:ilvl="4" w:tplc="2F5E9204">
      <w:numFmt w:val="bullet"/>
      <w:lvlText w:val="•"/>
      <w:lvlJc w:val="left"/>
      <w:pPr>
        <w:ind w:left="2082" w:hanging="360"/>
      </w:pPr>
      <w:rPr>
        <w:rFonts w:hint="default"/>
        <w:lang w:val="en-US" w:eastAsia="en-US" w:bidi="ar-SA"/>
      </w:rPr>
    </w:lvl>
    <w:lvl w:ilvl="5" w:tplc="091AAF3A">
      <w:numFmt w:val="bullet"/>
      <w:lvlText w:val="•"/>
      <w:lvlJc w:val="left"/>
      <w:pPr>
        <w:ind w:left="2392" w:hanging="360"/>
      </w:pPr>
      <w:rPr>
        <w:rFonts w:hint="default"/>
        <w:lang w:val="en-US" w:eastAsia="en-US" w:bidi="ar-SA"/>
      </w:rPr>
    </w:lvl>
    <w:lvl w:ilvl="6" w:tplc="CB840C64">
      <w:numFmt w:val="bullet"/>
      <w:lvlText w:val="•"/>
      <w:lvlJc w:val="left"/>
      <w:pPr>
        <w:ind w:left="2703" w:hanging="360"/>
      </w:pPr>
      <w:rPr>
        <w:rFonts w:hint="default"/>
        <w:lang w:val="en-US" w:eastAsia="en-US" w:bidi="ar-SA"/>
      </w:rPr>
    </w:lvl>
    <w:lvl w:ilvl="7" w:tplc="99283432">
      <w:numFmt w:val="bullet"/>
      <w:lvlText w:val="•"/>
      <w:lvlJc w:val="left"/>
      <w:pPr>
        <w:ind w:left="3013" w:hanging="360"/>
      </w:pPr>
      <w:rPr>
        <w:rFonts w:hint="default"/>
        <w:lang w:val="en-US" w:eastAsia="en-US" w:bidi="ar-SA"/>
      </w:rPr>
    </w:lvl>
    <w:lvl w:ilvl="8" w:tplc="C262C670">
      <w:numFmt w:val="bullet"/>
      <w:lvlText w:val="•"/>
      <w:lvlJc w:val="left"/>
      <w:pPr>
        <w:ind w:left="3324" w:hanging="360"/>
      </w:pPr>
      <w:rPr>
        <w:rFonts w:hint="default"/>
        <w:lang w:val="en-US" w:eastAsia="en-US" w:bidi="ar-SA"/>
      </w:rPr>
    </w:lvl>
  </w:abstractNum>
  <w:abstractNum w:abstractNumId="7" w15:restartNumberingAfterBreak="0">
    <w:nsid w:val="69116F89"/>
    <w:multiLevelType w:val="hybridMultilevel"/>
    <w:tmpl w:val="31D6627C"/>
    <w:lvl w:ilvl="0" w:tplc="98CC7402">
      <w:numFmt w:val="bullet"/>
      <w:lvlText w:val=""/>
      <w:lvlJc w:val="left"/>
      <w:pPr>
        <w:ind w:left="835" w:hanging="360"/>
      </w:pPr>
      <w:rPr>
        <w:rFonts w:ascii="Symbol" w:eastAsia="Symbol" w:hAnsi="Symbol" w:cs="Symbol" w:hint="default"/>
        <w:w w:val="100"/>
        <w:sz w:val="21"/>
        <w:szCs w:val="21"/>
        <w:lang w:val="en-US" w:eastAsia="en-US" w:bidi="ar-SA"/>
      </w:rPr>
    </w:lvl>
    <w:lvl w:ilvl="1" w:tplc="F982B06E">
      <w:numFmt w:val="bullet"/>
      <w:lvlText w:val="•"/>
      <w:lvlJc w:val="left"/>
      <w:pPr>
        <w:ind w:left="1150" w:hanging="360"/>
      </w:pPr>
      <w:rPr>
        <w:rFonts w:hint="default"/>
        <w:lang w:val="en-US" w:eastAsia="en-US" w:bidi="ar-SA"/>
      </w:rPr>
    </w:lvl>
    <w:lvl w:ilvl="2" w:tplc="22627DA2">
      <w:numFmt w:val="bullet"/>
      <w:lvlText w:val="•"/>
      <w:lvlJc w:val="left"/>
      <w:pPr>
        <w:ind w:left="1461" w:hanging="360"/>
      </w:pPr>
      <w:rPr>
        <w:rFonts w:hint="default"/>
        <w:lang w:val="en-US" w:eastAsia="en-US" w:bidi="ar-SA"/>
      </w:rPr>
    </w:lvl>
    <w:lvl w:ilvl="3" w:tplc="1F3A75B2">
      <w:numFmt w:val="bullet"/>
      <w:lvlText w:val="•"/>
      <w:lvlJc w:val="left"/>
      <w:pPr>
        <w:ind w:left="1771" w:hanging="360"/>
      </w:pPr>
      <w:rPr>
        <w:rFonts w:hint="default"/>
        <w:lang w:val="en-US" w:eastAsia="en-US" w:bidi="ar-SA"/>
      </w:rPr>
    </w:lvl>
    <w:lvl w:ilvl="4" w:tplc="CE900AF2">
      <w:numFmt w:val="bullet"/>
      <w:lvlText w:val="•"/>
      <w:lvlJc w:val="left"/>
      <w:pPr>
        <w:ind w:left="2082" w:hanging="360"/>
      </w:pPr>
      <w:rPr>
        <w:rFonts w:hint="default"/>
        <w:lang w:val="en-US" w:eastAsia="en-US" w:bidi="ar-SA"/>
      </w:rPr>
    </w:lvl>
    <w:lvl w:ilvl="5" w:tplc="37AACCE4">
      <w:numFmt w:val="bullet"/>
      <w:lvlText w:val="•"/>
      <w:lvlJc w:val="left"/>
      <w:pPr>
        <w:ind w:left="2392" w:hanging="360"/>
      </w:pPr>
      <w:rPr>
        <w:rFonts w:hint="default"/>
        <w:lang w:val="en-US" w:eastAsia="en-US" w:bidi="ar-SA"/>
      </w:rPr>
    </w:lvl>
    <w:lvl w:ilvl="6" w:tplc="070009B2">
      <w:numFmt w:val="bullet"/>
      <w:lvlText w:val="•"/>
      <w:lvlJc w:val="left"/>
      <w:pPr>
        <w:ind w:left="2703" w:hanging="360"/>
      </w:pPr>
      <w:rPr>
        <w:rFonts w:hint="default"/>
        <w:lang w:val="en-US" w:eastAsia="en-US" w:bidi="ar-SA"/>
      </w:rPr>
    </w:lvl>
    <w:lvl w:ilvl="7" w:tplc="4B68304A">
      <w:numFmt w:val="bullet"/>
      <w:lvlText w:val="•"/>
      <w:lvlJc w:val="left"/>
      <w:pPr>
        <w:ind w:left="3013" w:hanging="360"/>
      </w:pPr>
      <w:rPr>
        <w:rFonts w:hint="default"/>
        <w:lang w:val="en-US" w:eastAsia="en-US" w:bidi="ar-SA"/>
      </w:rPr>
    </w:lvl>
    <w:lvl w:ilvl="8" w:tplc="E5B260F8">
      <w:numFmt w:val="bullet"/>
      <w:lvlText w:val="•"/>
      <w:lvlJc w:val="left"/>
      <w:pPr>
        <w:ind w:left="3324" w:hanging="360"/>
      </w:pPr>
      <w:rPr>
        <w:rFonts w:hint="default"/>
        <w:lang w:val="en-US" w:eastAsia="en-US" w:bidi="ar-SA"/>
      </w:rPr>
    </w:lvl>
  </w:abstractNum>
  <w:num w:numId="1">
    <w:abstractNumId w:val="1"/>
  </w:num>
  <w:num w:numId="2">
    <w:abstractNumId w:val="7"/>
  </w:num>
  <w:num w:numId="3">
    <w:abstractNumId w:val="6"/>
  </w:num>
  <w:num w:numId="4">
    <w:abstractNumId w:val="3"/>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zNDYxtTCzMDUxM7FU0lEKTi0uzszPAykwrgUAm5FXMywAAAA="/>
  </w:docVars>
  <w:rsids>
    <w:rsidRoot w:val="002B4AC7"/>
    <w:rsid w:val="001F09DB"/>
    <w:rsid w:val="00235B88"/>
    <w:rsid w:val="0024205A"/>
    <w:rsid w:val="002B4AC7"/>
    <w:rsid w:val="00450F5D"/>
    <w:rsid w:val="00566BD4"/>
    <w:rsid w:val="00615EAA"/>
    <w:rsid w:val="00643D79"/>
    <w:rsid w:val="00777F18"/>
    <w:rsid w:val="007B2FC0"/>
    <w:rsid w:val="00A44147"/>
    <w:rsid w:val="00A50A8A"/>
    <w:rsid w:val="00B07453"/>
    <w:rsid w:val="00B4206B"/>
    <w:rsid w:val="00B446FD"/>
    <w:rsid w:val="00B70670"/>
    <w:rsid w:val="00BA5EC9"/>
    <w:rsid w:val="00DC4FBC"/>
    <w:rsid w:val="00EA41BE"/>
    <w:rsid w:val="00F21E00"/>
    <w:rsid w:val="00F50CE2"/>
    <w:rsid w:val="00FF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F60AD"/>
  <w15:docId w15:val="{08DC8E28-3E2F-FA47-891E-BB44C3FB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18"/>
      <w:ind w:left="20"/>
    </w:pPr>
    <w:rPr>
      <w:rFonts w:ascii="Carlito" w:eastAsia="Carlito" w:hAnsi="Carlito" w:cs="Carlito"/>
      <w:b/>
      <w:bCs/>
      <w:sz w:val="28"/>
      <w:szCs w:val="28"/>
    </w:rPr>
  </w:style>
  <w:style w:type="paragraph" w:styleId="ListParagraph">
    <w:name w:val="List Paragraph"/>
    <w:basedOn w:val="Normal"/>
    <w:uiPriority w:val="1"/>
    <w:qFormat/>
    <w:pPr>
      <w:spacing w:before="19"/>
      <w:ind w:left="1076"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0F5D"/>
    <w:pPr>
      <w:tabs>
        <w:tab w:val="center" w:pos="4680"/>
        <w:tab w:val="right" w:pos="9360"/>
      </w:tabs>
    </w:pPr>
  </w:style>
  <w:style w:type="character" w:customStyle="1" w:styleId="HeaderChar">
    <w:name w:val="Header Char"/>
    <w:basedOn w:val="DefaultParagraphFont"/>
    <w:link w:val="Header"/>
    <w:uiPriority w:val="99"/>
    <w:rsid w:val="00450F5D"/>
    <w:rPr>
      <w:rFonts w:ascii="Times New Roman" w:eastAsia="Times New Roman" w:hAnsi="Times New Roman" w:cs="Times New Roman"/>
    </w:rPr>
  </w:style>
  <w:style w:type="paragraph" w:styleId="Footer">
    <w:name w:val="footer"/>
    <w:basedOn w:val="Normal"/>
    <w:link w:val="FooterChar"/>
    <w:uiPriority w:val="99"/>
    <w:unhideWhenUsed/>
    <w:rsid w:val="00450F5D"/>
    <w:pPr>
      <w:tabs>
        <w:tab w:val="center" w:pos="4680"/>
        <w:tab w:val="right" w:pos="9360"/>
      </w:tabs>
    </w:pPr>
  </w:style>
  <w:style w:type="character" w:customStyle="1" w:styleId="FooterChar">
    <w:name w:val="Footer Char"/>
    <w:basedOn w:val="DefaultParagraphFont"/>
    <w:link w:val="Footer"/>
    <w:uiPriority w:val="99"/>
    <w:rsid w:val="00450F5D"/>
    <w:rPr>
      <w:rFonts w:ascii="Times New Roman" w:eastAsia="Times New Roman" w:hAnsi="Times New Roman" w:cs="Times New Roman"/>
    </w:rPr>
  </w:style>
  <w:style w:type="paragraph" w:styleId="NormalWeb">
    <w:name w:val="Normal (Web)"/>
    <w:basedOn w:val="Normal"/>
    <w:uiPriority w:val="99"/>
    <w:semiHidden/>
    <w:unhideWhenUsed/>
    <w:rsid w:val="00F50CE2"/>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F50CE2"/>
    <w:rPr>
      <w:color w:val="0000FF" w:themeColor="hyperlink"/>
      <w:u w:val="single"/>
    </w:rPr>
  </w:style>
  <w:style w:type="character" w:styleId="UnresolvedMention">
    <w:name w:val="Unresolved Mention"/>
    <w:basedOn w:val="DefaultParagraphFont"/>
    <w:uiPriority w:val="99"/>
    <w:semiHidden/>
    <w:unhideWhenUsed/>
    <w:rsid w:val="00F50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380632">
      <w:bodyDiv w:val="1"/>
      <w:marLeft w:val="0"/>
      <w:marRight w:val="0"/>
      <w:marTop w:val="0"/>
      <w:marBottom w:val="0"/>
      <w:divBdr>
        <w:top w:val="none" w:sz="0" w:space="0" w:color="auto"/>
        <w:left w:val="none" w:sz="0" w:space="0" w:color="auto"/>
        <w:bottom w:val="none" w:sz="0" w:space="0" w:color="auto"/>
        <w:right w:val="none" w:sz="0" w:space="0" w:color="auto"/>
      </w:divBdr>
    </w:div>
    <w:div w:id="1341544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vacy@karunat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ivacy@karunatx.com" TargetMode="External"/><Relationship Id="rId1" Type="http://schemas.openxmlformats.org/officeDocument/2006/relationships/hyperlink" Target="mailto:privacy@karunat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Siglasky</dc:creator>
  <cp:lastModifiedBy>Jason Siglasky</cp:lastModifiedBy>
  <cp:revision>2</cp:revision>
  <dcterms:created xsi:type="dcterms:W3CDTF">2020-05-12T14:59:00Z</dcterms:created>
  <dcterms:modified xsi:type="dcterms:W3CDTF">2020-05-12T14:59:00Z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2020-04-16T00:00:00Z</vt:filetime>
  </property>
</Properties>
</file>